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5F" w:rsidRDefault="00466D5F" w:rsidP="00466D5F">
      <w:pPr>
        <w:spacing w:after="120" w:line="140" w:lineRule="atLeast"/>
        <w:ind w:left="1985" w:hanging="1985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470131" cy="762000"/>
            <wp:effectExtent l="19050" t="0" r="0" b="0"/>
            <wp:docPr id="2" name="Grafik 1" descr="Logo-RBB-schwarz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BB-schwarz_we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199" cy="76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6AE" w:rsidRPr="00F377CB" w:rsidRDefault="00D876AE" w:rsidP="00194861">
      <w:pPr>
        <w:spacing w:after="120" w:line="140" w:lineRule="atLeast"/>
        <w:ind w:left="1985" w:hanging="1985"/>
        <w:rPr>
          <w:b/>
        </w:rPr>
      </w:pPr>
      <w:r w:rsidRPr="00F377CB">
        <w:rPr>
          <w:b/>
        </w:rPr>
        <w:t>G. IV</w:t>
      </w:r>
      <w:r w:rsidRPr="00F377CB">
        <w:rPr>
          <w:b/>
        </w:rPr>
        <w:tab/>
      </w:r>
      <w:r w:rsidRPr="00F377CB">
        <w:rPr>
          <w:b/>
          <w:spacing w:val="10"/>
        </w:rPr>
        <w:t xml:space="preserve">Deutsche Meisterschaft der Frauen </w:t>
      </w:r>
      <w:r w:rsidR="001C407A">
        <w:rPr>
          <w:b/>
          <w:spacing w:val="10"/>
        </w:rPr>
        <w:t>20</w:t>
      </w:r>
      <w:r w:rsidR="00DD2196">
        <w:rPr>
          <w:b/>
          <w:spacing w:val="10"/>
        </w:rPr>
        <w:t>21</w:t>
      </w:r>
    </w:p>
    <w:p w:rsidR="00D876AE" w:rsidRPr="00F377CB" w:rsidRDefault="00D876AE" w:rsidP="00194861">
      <w:pPr>
        <w:tabs>
          <w:tab w:val="center" w:pos="3969"/>
        </w:tabs>
        <w:spacing w:after="120" w:line="140" w:lineRule="atLeast"/>
        <w:ind w:left="567" w:hanging="567"/>
        <w:jc w:val="both"/>
        <w:rPr>
          <w:b/>
          <w:sz w:val="22"/>
          <w:szCs w:val="22"/>
        </w:rPr>
      </w:pPr>
      <w:r w:rsidRPr="00F377CB">
        <w:rPr>
          <w:b/>
          <w:sz w:val="22"/>
          <w:szCs w:val="22"/>
        </w:rPr>
        <w:t>1.</w:t>
      </w:r>
      <w:r w:rsidRPr="00F377CB">
        <w:rPr>
          <w:b/>
          <w:sz w:val="22"/>
          <w:szCs w:val="22"/>
        </w:rPr>
        <w:tab/>
      </w:r>
      <w:r w:rsidR="00194861" w:rsidRPr="00F377CB">
        <w:rPr>
          <w:b/>
          <w:sz w:val="22"/>
          <w:szCs w:val="22"/>
        </w:rPr>
        <w:tab/>
      </w:r>
      <w:r w:rsidRPr="00F377CB">
        <w:rPr>
          <w:b/>
          <w:sz w:val="22"/>
          <w:szCs w:val="22"/>
        </w:rPr>
        <w:t>Teilnehmer</w:t>
      </w:r>
    </w:p>
    <w:p w:rsidR="00FE1537" w:rsidRPr="00F377CB" w:rsidRDefault="00FE1537" w:rsidP="004B5254">
      <w:pPr>
        <w:tabs>
          <w:tab w:val="center" w:pos="3969"/>
        </w:tabs>
        <w:spacing w:after="120" w:line="140" w:lineRule="atLeast"/>
        <w:ind w:left="709" w:hanging="709"/>
        <w:jc w:val="both"/>
        <w:rPr>
          <w:sz w:val="20"/>
        </w:rPr>
      </w:pPr>
      <w:r w:rsidRPr="00F377CB">
        <w:rPr>
          <w:sz w:val="20"/>
        </w:rPr>
        <w:tab/>
        <w:t xml:space="preserve">Teilnehmen können </w:t>
      </w:r>
      <w:r w:rsidR="0025458C">
        <w:rPr>
          <w:sz w:val="20"/>
        </w:rPr>
        <w:t xml:space="preserve">Landeskader, </w:t>
      </w:r>
      <w:r w:rsidRPr="00F377CB">
        <w:rPr>
          <w:sz w:val="20"/>
        </w:rPr>
        <w:t>Vereinsteams oder Spielgemeinschaften</w:t>
      </w:r>
      <w:r w:rsidR="007B659F">
        <w:rPr>
          <w:sz w:val="20"/>
        </w:rPr>
        <w:t xml:space="preserve"> sein</w:t>
      </w:r>
      <w:r w:rsidRPr="00F377CB">
        <w:rPr>
          <w:sz w:val="20"/>
        </w:rPr>
        <w:t>. Bei ung</w:t>
      </w:r>
      <w:r w:rsidRPr="00F377CB">
        <w:rPr>
          <w:sz w:val="20"/>
        </w:rPr>
        <w:t>e</w:t>
      </w:r>
      <w:r w:rsidRPr="00F377CB">
        <w:rPr>
          <w:sz w:val="20"/>
        </w:rPr>
        <w:t xml:space="preserve">rader Anzahl von Teams können sich auch internationale </w:t>
      </w:r>
      <w:r w:rsidR="00A90860" w:rsidRPr="00F377CB">
        <w:rPr>
          <w:sz w:val="20"/>
        </w:rPr>
        <w:t>Mannschaften</w:t>
      </w:r>
      <w:r w:rsidRPr="00F377CB">
        <w:rPr>
          <w:sz w:val="20"/>
        </w:rPr>
        <w:t xml:space="preserve"> anmelden. </w:t>
      </w:r>
      <w:r w:rsidR="004B5254" w:rsidRPr="00F377CB">
        <w:rPr>
          <w:sz w:val="20"/>
        </w:rPr>
        <w:br/>
      </w:r>
      <w:r w:rsidRPr="00F377CB">
        <w:rPr>
          <w:sz w:val="20"/>
        </w:rPr>
        <w:t>Ausländische Teams können Turniersieger werden, jedoch nie deutscher Meister. Deu</w:t>
      </w:r>
      <w:r w:rsidRPr="00F377CB">
        <w:rPr>
          <w:sz w:val="20"/>
        </w:rPr>
        <w:t>t</w:t>
      </w:r>
      <w:r w:rsidRPr="00F377CB">
        <w:rPr>
          <w:sz w:val="20"/>
        </w:rPr>
        <w:t>scher Meister wird demnach die bestplatzierte deutsche Mannschaft.</w:t>
      </w:r>
    </w:p>
    <w:p w:rsidR="00D876AE" w:rsidRPr="00F377CB" w:rsidRDefault="00D876AE" w:rsidP="00194861">
      <w:pPr>
        <w:tabs>
          <w:tab w:val="center" w:pos="3969"/>
        </w:tabs>
        <w:spacing w:after="120" w:line="140" w:lineRule="atLeast"/>
        <w:ind w:left="567" w:hanging="567"/>
        <w:jc w:val="both"/>
        <w:rPr>
          <w:b/>
          <w:sz w:val="22"/>
          <w:szCs w:val="22"/>
        </w:rPr>
      </w:pPr>
      <w:r w:rsidRPr="00F377CB">
        <w:rPr>
          <w:b/>
          <w:sz w:val="22"/>
          <w:szCs w:val="22"/>
        </w:rPr>
        <w:t>2.</w:t>
      </w:r>
      <w:r w:rsidRPr="00F377CB">
        <w:rPr>
          <w:b/>
          <w:sz w:val="22"/>
          <w:szCs w:val="22"/>
        </w:rPr>
        <w:tab/>
      </w:r>
      <w:r w:rsidR="00194861" w:rsidRPr="00F377CB">
        <w:rPr>
          <w:b/>
          <w:sz w:val="22"/>
          <w:szCs w:val="22"/>
        </w:rPr>
        <w:tab/>
      </w:r>
      <w:r w:rsidRPr="00F377CB">
        <w:rPr>
          <w:b/>
          <w:sz w:val="22"/>
          <w:szCs w:val="22"/>
        </w:rPr>
        <w:t>Meldung</w:t>
      </w:r>
    </w:p>
    <w:p w:rsidR="004E57A4" w:rsidRDefault="00BA7E20" w:rsidP="004B5254">
      <w:pPr>
        <w:spacing w:after="120" w:line="180" w:lineRule="atLeast"/>
        <w:ind w:left="709"/>
        <w:jc w:val="both"/>
        <w:rPr>
          <w:sz w:val="20"/>
        </w:rPr>
      </w:pPr>
      <w:r w:rsidRPr="00F377CB">
        <w:rPr>
          <w:sz w:val="20"/>
        </w:rPr>
        <w:t>Die grundsätzliche Meldung zur Teilnahme an der DM (Formular S. L-17</w:t>
      </w:r>
      <w:r w:rsidR="004E57A4">
        <w:rPr>
          <w:sz w:val="20"/>
        </w:rPr>
        <w:t xml:space="preserve"> in der Gesam</w:t>
      </w:r>
      <w:r w:rsidR="004E57A4">
        <w:rPr>
          <w:sz w:val="20"/>
        </w:rPr>
        <w:t>t</w:t>
      </w:r>
      <w:r w:rsidR="004E57A4">
        <w:rPr>
          <w:sz w:val="20"/>
        </w:rPr>
        <w:t>ausschreibung</w:t>
      </w:r>
      <w:r w:rsidRPr="00F377CB">
        <w:rPr>
          <w:sz w:val="20"/>
        </w:rPr>
        <w:t xml:space="preserve">) hat bis zum </w:t>
      </w:r>
      <w:r w:rsidR="00DD2196">
        <w:rPr>
          <w:b/>
          <w:sz w:val="20"/>
        </w:rPr>
        <w:t>30</w:t>
      </w:r>
      <w:r w:rsidRPr="00F377CB">
        <w:rPr>
          <w:b/>
          <w:sz w:val="20"/>
        </w:rPr>
        <w:t xml:space="preserve">. </w:t>
      </w:r>
      <w:r w:rsidR="00DD2196">
        <w:rPr>
          <w:b/>
          <w:sz w:val="20"/>
        </w:rPr>
        <w:t>April</w:t>
      </w:r>
      <w:r w:rsidRPr="00F377CB">
        <w:rPr>
          <w:b/>
          <w:sz w:val="20"/>
        </w:rPr>
        <w:t xml:space="preserve"> 20</w:t>
      </w:r>
      <w:r w:rsidR="0002386B">
        <w:rPr>
          <w:b/>
          <w:sz w:val="20"/>
        </w:rPr>
        <w:t>2</w:t>
      </w:r>
      <w:r w:rsidR="00DD2196">
        <w:rPr>
          <w:b/>
          <w:sz w:val="20"/>
        </w:rPr>
        <w:t>1</w:t>
      </w:r>
      <w:r w:rsidR="004E57A4">
        <w:rPr>
          <w:b/>
          <w:sz w:val="20"/>
        </w:rPr>
        <w:t xml:space="preserve"> </w:t>
      </w:r>
      <w:r w:rsidR="004E57A4" w:rsidRPr="00F377CB">
        <w:rPr>
          <w:sz w:val="20"/>
        </w:rPr>
        <w:t>an die Spielleiterin der DM Frauen (</w:t>
      </w:r>
      <w:r w:rsidR="004E57A4">
        <w:rPr>
          <w:sz w:val="20"/>
        </w:rPr>
        <w:t>stef</w:t>
      </w:r>
      <w:r w:rsidR="004E57A4">
        <w:rPr>
          <w:sz w:val="20"/>
        </w:rPr>
        <w:t>a</w:t>
      </w:r>
      <w:r w:rsidR="004E57A4">
        <w:rPr>
          <w:sz w:val="20"/>
        </w:rPr>
        <w:t>nie.rabert@drs-rollstuhlbasketball.de</w:t>
      </w:r>
      <w:r w:rsidR="004E57A4" w:rsidRPr="00F377CB">
        <w:rPr>
          <w:sz w:val="20"/>
        </w:rPr>
        <w:t xml:space="preserve">) </w:t>
      </w:r>
      <w:r w:rsidR="004E57A4" w:rsidRPr="004E57A4">
        <w:rPr>
          <w:bCs/>
          <w:sz w:val="20"/>
        </w:rPr>
        <w:t>zu erfolgen</w:t>
      </w:r>
      <w:r w:rsidR="004E57A4">
        <w:rPr>
          <w:sz w:val="20"/>
        </w:rPr>
        <w:t xml:space="preserve">. </w:t>
      </w:r>
    </w:p>
    <w:p w:rsidR="00BA7E20" w:rsidRPr="00F377CB" w:rsidRDefault="004E57A4" w:rsidP="004B5254">
      <w:pPr>
        <w:spacing w:after="120" w:line="180" w:lineRule="atLeast"/>
        <w:ind w:left="709"/>
        <w:jc w:val="both"/>
        <w:rPr>
          <w:sz w:val="20"/>
        </w:rPr>
      </w:pPr>
      <w:r>
        <w:rPr>
          <w:sz w:val="20"/>
        </w:rPr>
        <w:t>Di</w:t>
      </w:r>
      <w:r w:rsidR="00BA7E20" w:rsidRPr="00F377CB">
        <w:rPr>
          <w:sz w:val="20"/>
        </w:rPr>
        <w:t>e namentliche Meldung</w:t>
      </w:r>
      <w:r>
        <w:rPr>
          <w:sz w:val="20"/>
        </w:rPr>
        <w:t xml:space="preserve"> </w:t>
      </w:r>
      <w:r w:rsidR="00BA7E20" w:rsidRPr="00F377CB">
        <w:rPr>
          <w:sz w:val="20"/>
        </w:rPr>
        <w:t xml:space="preserve">hat bis spätestens </w:t>
      </w:r>
      <w:r w:rsidR="00A90860" w:rsidRPr="00F377CB">
        <w:rPr>
          <w:sz w:val="20"/>
        </w:rPr>
        <w:t>4</w:t>
      </w:r>
      <w:r w:rsidR="00BA7E20" w:rsidRPr="00F377CB">
        <w:rPr>
          <w:sz w:val="20"/>
        </w:rPr>
        <w:t xml:space="preserve"> Wochen zum Stichtag (1. Tag der Meiste</w:t>
      </w:r>
      <w:r w:rsidR="00BA7E20" w:rsidRPr="00F377CB">
        <w:rPr>
          <w:sz w:val="20"/>
        </w:rPr>
        <w:t>r</w:t>
      </w:r>
      <w:r w:rsidR="00BA7E20" w:rsidRPr="00F377CB">
        <w:rPr>
          <w:sz w:val="20"/>
        </w:rPr>
        <w:t xml:space="preserve">schaft) </w:t>
      </w:r>
      <w:r w:rsidR="007B659F" w:rsidRPr="004E57A4">
        <w:rPr>
          <w:b/>
          <w:bCs/>
          <w:sz w:val="20"/>
        </w:rPr>
        <w:t>20.</w:t>
      </w:r>
      <w:r w:rsidR="007B659F">
        <w:rPr>
          <w:b/>
          <w:bCs/>
          <w:sz w:val="20"/>
        </w:rPr>
        <w:t xml:space="preserve"> </w:t>
      </w:r>
      <w:r w:rsidR="007B659F" w:rsidRPr="004E57A4">
        <w:rPr>
          <w:b/>
          <w:bCs/>
          <w:sz w:val="20"/>
        </w:rPr>
        <w:t>August 2021</w:t>
      </w:r>
      <w:r w:rsidR="007B659F">
        <w:rPr>
          <w:b/>
          <w:bCs/>
          <w:sz w:val="20"/>
        </w:rPr>
        <w:t xml:space="preserve"> </w:t>
      </w:r>
      <w:r w:rsidR="00BA7E20" w:rsidRPr="00F377CB">
        <w:rPr>
          <w:sz w:val="20"/>
        </w:rPr>
        <w:t>an die Spielleiterin der DM Frauen (</w:t>
      </w:r>
      <w:r w:rsidR="00AC6775">
        <w:rPr>
          <w:sz w:val="20"/>
        </w:rPr>
        <w:t>s</w:t>
      </w:r>
      <w:r>
        <w:rPr>
          <w:sz w:val="20"/>
        </w:rPr>
        <w:t>tefanie.rabert@drs-rollstuhlbasketball.de</w:t>
      </w:r>
      <w:r w:rsidR="00BA7E20" w:rsidRPr="00F377CB">
        <w:rPr>
          <w:sz w:val="20"/>
        </w:rPr>
        <w:t>) zu erfolgen.</w:t>
      </w:r>
    </w:p>
    <w:p w:rsidR="00D876AE" w:rsidRPr="00F377CB" w:rsidRDefault="00D876AE" w:rsidP="00194861">
      <w:pPr>
        <w:tabs>
          <w:tab w:val="center" w:pos="3969"/>
        </w:tabs>
        <w:spacing w:after="120" w:line="140" w:lineRule="atLeast"/>
        <w:ind w:left="567" w:hanging="567"/>
        <w:jc w:val="both"/>
        <w:rPr>
          <w:b/>
          <w:sz w:val="22"/>
          <w:szCs w:val="22"/>
        </w:rPr>
      </w:pPr>
      <w:r w:rsidRPr="00F377CB">
        <w:rPr>
          <w:b/>
          <w:sz w:val="22"/>
          <w:szCs w:val="22"/>
        </w:rPr>
        <w:t>3.</w:t>
      </w:r>
      <w:r w:rsidRPr="00F377CB">
        <w:rPr>
          <w:b/>
          <w:sz w:val="22"/>
          <w:szCs w:val="22"/>
        </w:rPr>
        <w:tab/>
      </w:r>
      <w:r w:rsidR="00194861" w:rsidRPr="00F377CB">
        <w:rPr>
          <w:b/>
          <w:sz w:val="22"/>
          <w:szCs w:val="22"/>
        </w:rPr>
        <w:tab/>
      </w:r>
      <w:r w:rsidRPr="00F377CB">
        <w:rPr>
          <w:b/>
          <w:sz w:val="22"/>
          <w:szCs w:val="22"/>
        </w:rPr>
        <w:t>Meldegeld</w:t>
      </w:r>
    </w:p>
    <w:p w:rsidR="006E54EA" w:rsidRPr="00F377CB" w:rsidRDefault="00D876AE" w:rsidP="006E54EA">
      <w:pPr>
        <w:spacing w:line="140" w:lineRule="atLeast"/>
        <w:ind w:left="709" w:hanging="567"/>
        <w:jc w:val="both"/>
        <w:rPr>
          <w:sz w:val="20"/>
        </w:rPr>
      </w:pPr>
      <w:r w:rsidRPr="00F377CB">
        <w:rPr>
          <w:b/>
          <w:sz w:val="20"/>
        </w:rPr>
        <w:t>3.1</w:t>
      </w:r>
      <w:r w:rsidRPr="00F377CB">
        <w:rPr>
          <w:b/>
          <w:sz w:val="20"/>
        </w:rPr>
        <w:tab/>
      </w:r>
      <w:r w:rsidR="006E54EA" w:rsidRPr="00F377CB">
        <w:rPr>
          <w:sz w:val="20"/>
        </w:rPr>
        <w:t xml:space="preserve">Die Zahlung des Meldegeldes muss fristgerecht zum </w:t>
      </w:r>
      <w:r w:rsidR="00DD2196">
        <w:rPr>
          <w:b/>
          <w:sz w:val="20"/>
        </w:rPr>
        <w:t>06. August 2021</w:t>
      </w:r>
      <w:r w:rsidR="006E54EA" w:rsidRPr="00F377CB">
        <w:rPr>
          <w:sz w:val="20"/>
        </w:rPr>
        <w:t xml:space="preserve"> auf dem FA-Konto eingegangen sein. Das Meldegeld </w:t>
      </w:r>
      <w:r w:rsidR="007C11B2" w:rsidRPr="00F377CB">
        <w:rPr>
          <w:sz w:val="20"/>
        </w:rPr>
        <w:t>pro Spieler und Trainer/Betreuer</w:t>
      </w:r>
      <w:r w:rsidR="006E54EA" w:rsidRPr="00F377CB">
        <w:rPr>
          <w:sz w:val="20"/>
        </w:rPr>
        <w:t xml:space="preserve"> beträgt </w:t>
      </w:r>
      <w:r w:rsidR="007C11B2" w:rsidRPr="00F377CB">
        <w:rPr>
          <w:b/>
          <w:sz w:val="20"/>
        </w:rPr>
        <w:t>60</w:t>
      </w:r>
      <w:r w:rsidR="006E54EA" w:rsidRPr="00F377CB">
        <w:rPr>
          <w:b/>
          <w:sz w:val="20"/>
        </w:rPr>
        <w:t>,-€.</w:t>
      </w:r>
      <w:r w:rsidR="006E54EA" w:rsidRPr="00F377CB">
        <w:rPr>
          <w:sz w:val="20"/>
        </w:rPr>
        <w:t xml:space="preserve"> Es gilt für max. 14 Personen (12 gemeldete Spieler</w:t>
      </w:r>
      <w:r w:rsidR="007C11B2" w:rsidRPr="00F377CB">
        <w:rPr>
          <w:sz w:val="20"/>
        </w:rPr>
        <w:t xml:space="preserve">innen + Coaches und Betreuer), </w:t>
      </w:r>
      <w:r w:rsidR="0002386B">
        <w:rPr>
          <w:sz w:val="20"/>
        </w:rPr>
        <w:t>z</w:t>
      </w:r>
      <w:r w:rsidR="007C11B2" w:rsidRPr="00F377CB">
        <w:rPr>
          <w:sz w:val="20"/>
        </w:rPr>
        <w:t>usätzlich ist eine Kaution von 150</w:t>
      </w:r>
      <w:r w:rsidR="0002386B">
        <w:rPr>
          <w:sz w:val="20"/>
        </w:rPr>
        <w:t>,-</w:t>
      </w:r>
      <w:r w:rsidR="007C11B2" w:rsidRPr="00F377CB">
        <w:rPr>
          <w:sz w:val="20"/>
        </w:rPr>
        <w:t xml:space="preserve">€ zu zahlen. </w:t>
      </w:r>
      <w:r w:rsidR="006E54EA" w:rsidRPr="00F377CB">
        <w:rPr>
          <w:sz w:val="20"/>
        </w:rPr>
        <w:t>Bei fristgerechter und vollständiger Abgabe aller Unte</w:t>
      </w:r>
      <w:r w:rsidR="006E54EA" w:rsidRPr="00F377CB">
        <w:rPr>
          <w:sz w:val="20"/>
        </w:rPr>
        <w:t>r</w:t>
      </w:r>
      <w:r w:rsidR="006E54EA" w:rsidRPr="00F377CB">
        <w:rPr>
          <w:sz w:val="20"/>
        </w:rPr>
        <w:t>lagen werden 150,-€ rückerstat</w:t>
      </w:r>
      <w:r w:rsidR="007C11B2" w:rsidRPr="00F377CB">
        <w:rPr>
          <w:sz w:val="20"/>
        </w:rPr>
        <w:t>tet.</w:t>
      </w:r>
    </w:p>
    <w:p w:rsidR="006E54EA" w:rsidRPr="00F377CB" w:rsidRDefault="006E54EA" w:rsidP="006E54EA">
      <w:pPr>
        <w:spacing w:line="140" w:lineRule="atLeast"/>
        <w:ind w:left="709"/>
        <w:jc w:val="both"/>
        <w:rPr>
          <w:sz w:val="20"/>
        </w:rPr>
      </w:pPr>
      <w:r w:rsidRPr="00F377CB">
        <w:rPr>
          <w:sz w:val="20"/>
        </w:rPr>
        <w:t>Im Meldegeld enthalten sind die Turnierkosten</w:t>
      </w:r>
      <w:r w:rsidR="008D2754">
        <w:rPr>
          <w:sz w:val="20"/>
        </w:rPr>
        <w:t xml:space="preserve"> und</w:t>
      </w:r>
      <w:r w:rsidRPr="00F377CB">
        <w:rPr>
          <w:sz w:val="20"/>
        </w:rPr>
        <w:t xml:space="preserve"> Verpflegung</w:t>
      </w:r>
      <w:r w:rsidR="007C11B2" w:rsidRPr="00F377CB">
        <w:rPr>
          <w:sz w:val="20"/>
        </w:rPr>
        <w:t xml:space="preserve"> (Mittagessen Samstag und Sonntag</w:t>
      </w:r>
      <w:r w:rsidR="00612ED9">
        <w:rPr>
          <w:sz w:val="20"/>
        </w:rPr>
        <w:t xml:space="preserve"> und ein</w:t>
      </w:r>
      <w:r w:rsidR="00977CB3">
        <w:rPr>
          <w:sz w:val="20"/>
        </w:rPr>
        <w:t xml:space="preserve"> gemeinsames</w:t>
      </w:r>
      <w:r w:rsidR="00612ED9">
        <w:rPr>
          <w:sz w:val="20"/>
        </w:rPr>
        <w:t xml:space="preserve"> Abendessen</w:t>
      </w:r>
      <w:r w:rsidR="006837CF">
        <w:rPr>
          <w:sz w:val="20"/>
        </w:rPr>
        <w:t>)</w:t>
      </w:r>
      <w:r w:rsidRPr="00F377CB">
        <w:rPr>
          <w:sz w:val="20"/>
        </w:rPr>
        <w:t>. Übernachtung und Fahrtkosten sind nicht enthalten.</w:t>
      </w:r>
    </w:p>
    <w:p w:rsidR="006E54EA" w:rsidRPr="00F377CB" w:rsidRDefault="006E54EA" w:rsidP="006E54EA">
      <w:pPr>
        <w:spacing w:line="140" w:lineRule="atLeast"/>
        <w:ind w:left="709"/>
        <w:jc w:val="both"/>
        <w:rPr>
          <w:sz w:val="20"/>
        </w:rPr>
      </w:pPr>
      <w:r w:rsidRPr="00F377CB">
        <w:rPr>
          <w:sz w:val="20"/>
        </w:rPr>
        <w:t xml:space="preserve">Die Zahlung erfolgt unter Angabe des </w:t>
      </w:r>
      <w:r w:rsidRPr="00F377CB">
        <w:rPr>
          <w:b/>
          <w:sz w:val="20"/>
        </w:rPr>
        <w:t>Namens des gemeldeten Teams</w:t>
      </w:r>
      <w:r w:rsidR="007C11B2" w:rsidRPr="00F377CB">
        <w:rPr>
          <w:b/>
          <w:sz w:val="20"/>
        </w:rPr>
        <w:t xml:space="preserve"> und </w:t>
      </w:r>
      <w:r w:rsidR="003B1F04" w:rsidRPr="00F377CB">
        <w:rPr>
          <w:b/>
          <w:sz w:val="20"/>
        </w:rPr>
        <w:t>dem Stic</w:t>
      </w:r>
      <w:r w:rsidR="003B1F04" w:rsidRPr="00F377CB">
        <w:rPr>
          <w:b/>
          <w:sz w:val="20"/>
        </w:rPr>
        <w:t>h</w:t>
      </w:r>
      <w:r w:rsidR="003B1F04" w:rsidRPr="00F377CB">
        <w:rPr>
          <w:b/>
          <w:sz w:val="20"/>
        </w:rPr>
        <w:t xml:space="preserve">wort: </w:t>
      </w:r>
      <w:r w:rsidR="007C11B2" w:rsidRPr="00F377CB">
        <w:rPr>
          <w:b/>
          <w:sz w:val="20"/>
        </w:rPr>
        <w:t>DM Damen 20</w:t>
      </w:r>
      <w:r w:rsidR="00315FF3">
        <w:rPr>
          <w:b/>
          <w:sz w:val="20"/>
        </w:rPr>
        <w:t>2</w:t>
      </w:r>
      <w:r w:rsidR="00DD2196">
        <w:rPr>
          <w:b/>
          <w:sz w:val="20"/>
        </w:rPr>
        <w:t>1</w:t>
      </w:r>
      <w:r w:rsidRPr="00F377CB">
        <w:rPr>
          <w:sz w:val="20"/>
        </w:rPr>
        <w:t xml:space="preserve"> auf das Konto des Fachbereichs Rollstuhlbasketball (Die Hinweise zur Banküberweisung auf Seite L-19 (Beispiel </w:t>
      </w:r>
      <w:r w:rsidR="007A12CF">
        <w:rPr>
          <w:sz w:val="20"/>
        </w:rPr>
        <w:t>2</w:t>
      </w:r>
      <w:r w:rsidRPr="00F377CB">
        <w:rPr>
          <w:sz w:val="20"/>
        </w:rPr>
        <w:t>) sind unbedingt zu beachten).</w:t>
      </w:r>
    </w:p>
    <w:p w:rsidR="00D876AE" w:rsidRPr="00F377CB" w:rsidRDefault="00D876AE" w:rsidP="006E54EA">
      <w:pPr>
        <w:spacing w:line="140" w:lineRule="atLeast"/>
        <w:ind w:left="709" w:hanging="567"/>
        <w:jc w:val="both"/>
        <w:rPr>
          <w:sz w:val="20"/>
        </w:rPr>
      </w:pPr>
      <w:r w:rsidRPr="00F377CB">
        <w:rPr>
          <w:b/>
          <w:sz w:val="20"/>
        </w:rPr>
        <w:t>3.2</w:t>
      </w:r>
      <w:r w:rsidRPr="00F377CB">
        <w:rPr>
          <w:b/>
          <w:sz w:val="20"/>
        </w:rPr>
        <w:tab/>
      </w:r>
      <w:r w:rsidRPr="00F377CB">
        <w:rPr>
          <w:sz w:val="20"/>
        </w:rPr>
        <w:t xml:space="preserve">Das Meldegeld, abzüglich </w:t>
      </w:r>
      <w:r w:rsidR="003B1F04" w:rsidRPr="00F377CB">
        <w:rPr>
          <w:sz w:val="20"/>
        </w:rPr>
        <w:t>Kaution</w:t>
      </w:r>
      <w:r w:rsidR="00B41042">
        <w:rPr>
          <w:sz w:val="20"/>
        </w:rPr>
        <w:t>,</w:t>
      </w:r>
      <w:r w:rsidRPr="00F377CB">
        <w:rPr>
          <w:sz w:val="20"/>
        </w:rPr>
        <w:t xml:space="preserve"> wird durch den Finanzreferenten des FA </w:t>
      </w:r>
      <w:r w:rsidR="003907C1" w:rsidRPr="00F377CB">
        <w:rPr>
          <w:sz w:val="20"/>
        </w:rPr>
        <w:br/>
      </w:r>
      <w:r w:rsidRPr="00F377CB">
        <w:rPr>
          <w:sz w:val="20"/>
        </w:rPr>
        <w:t>2 Wochen vor der Veranstaltung auf das Konto des Ausrichters überwiesen.</w:t>
      </w:r>
    </w:p>
    <w:p w:rsidR="001F5169" w:rsidRPr="00F377CB" w:rsidRDefault="001F5169" w:rsidP="006E54EA">
      <w:pPr>
        <w:spacing w:line="140" w:lineRule="atLeast"/>
        <w:ind w:left="709" w:hanging="567"/>
        <w:jc w:val="both"/>
        <w:rPr>
          <w:bCs/>
          <w:sz w:val="20"/>
        </w:rPr>
      </w:pPr>
    </w:p>
    <w:p w:rsidR="00D876AE" w:rsidRPr="00F377CB" w:rsidRDefault="00D876AE" w:rsidP="00CB2325">
      <w:pPr>
        <w:tabs>
          <w:tab w:val="center" w:pos="3969"/>
        </w:tabs>
        <w:spacing w:after="120" w:line="140" w:lineRule="atLeast"/>
        <w:jc w:val="both"/>
        <w:rPr>
          <w:b/>
          <w:sz w:val="22"/>
          <w:szCs w:val="22"/>
        </w:rPr>
      </w:pPr>
      <w:r w:rsidRPr="00F377CB">
        <w:rPr>
          <w:b/>
          <w:sz w:val="22"/>
          <w:szCs w:val="22"/>
        </w:rPr>
        <w:t>4.</w:t>
      </w:r>
      <w:r w:rsidRPr="00F377CB">
        <w:rPr>
          <w:b/>
          <w:sz w:val="22"/>
          <w:szCs w:val="22"/>
        </w:rPr>
        <w:tab/>
        <w:t>Teilnahmeberechtigung</w:t>
      </w:r>
    </w:p>
    <w:p w:rsidR="00D876AE" w:rsidRPr="00F377CB" w:rsidRDefault="00D876AE" w:rsidP="004B5254">
      <w:pPr>
        <w:spacing w:line="140" w:lineRule="atLeast"/>
        <w:ind w:left="709" w:hanging="567"/>
        <w:jc w:val="both"/>
        <w:rPr>
          <w:sz w:val="20"/>
        </w:rPr>
      </w:pPr>
      <w:r w:rsidRPr="00F377CB">
        <w:rPr>
          <w:b/>
          <w:sz w:val="20"/>
        </w:rPr>
        <w:t>4.1</w:t>
      </w:r>
      <w:r w:rsidRPr="00F377CB">
        <w:rPr>
          <w:sz w:val="20"/>
        </w:rPr>
        <w:tab/>
        <w:t xml:space="preserve">Teilnahmeberechtigt sind </w:t>
      </w:r>
      <w:r w:rsidR="008D2754">
        <w:rPr>
          <w:sz w:val="20"/>
        </w:rPr>
        <w:t xml:space="preserve">max. </w:t>
      </w:r>
      <w:r w:rsidR="001F5169" w:rsidRPr="00F377CB">
        <w:rPr>
          <w:sz w:val="20"/>
        </w:rPr>
        <w:t xml:space="preserve">12 </w:t>
      </w:r>
      <w:r w:rsidRPr="00F377CB">
        <w:rPr>
          <w:sz w:val="20"/>
        </w:rPr>
        <w:t>Spielerinnen, die einen</w:t>
      </w:r>
      <w:r w:rsidR="0030798A" w:rsidRPr="00F377CB">
        <w:rPr>
          <w:sz w:val="20"/>
        </w:rPr>
        <w:t xml:space="preserve"> </w:t>
      </w:r>
      <w:r w:rsidR="0030798A" w:rsidRPr="00F377CB">
        <w:rPr>
          <w:sz w:val="20"/>
          <w:u w:val="single"/>
        </w:rPr>
        <w:t>gültigen</w:t>
      </w:r>
      <w:r w:rsidR="00CB2325" w:rsidRPr="00F377CB">
        <w:rPr>
          <w:sz w:val="20"/>
          <w:u w:val="single"/>
        </w:rPr>
        <w:t xml:space="preserve"> deutschen</w:t>
      </w:r>
      <w:r w:rsidRPr="00F377CB">
        <w:rPr>
          <w:sz w:val="20"/>
        </w:rPr>
        <w:t xml:space="preserve"> </w:t>
      </w:r>
      <w:r w:rsidRPr="00F377CB">
        <w:rPr>
          <w:b/>
          <w:sz w:val="20"/>
        </w:rPr>
        <w:t xml:space="preserve">Spielerpass </w:t>
      </w:r>
      <w:r w:rsidRPr="00F377CB">
        <w:rPr>
          <w:sz w:val="20"/>
        </w:rPr>
        <w:t xml:space="preserve">besitzen. Die Spielerpässe müssen </w:t>
      </w:r>
      <w:r w:rsidR="00CB2325" w:rsidRPr="00F377CB">
        <w:rPr>
          <w:sz w:val="20"/>
        </w:rPr>
        <w:t>dem Spielleiter</w:t>
      </w:r>
      <w:r w:rsidRPr="00F377CB">
        <w:rPr>
          <w:sz w:val="20"/>
        </w:rPr>
        <w:t xml:space="preserve"> am Turniertag vorgelegt werden. Sie dürfen nur in dem Team eingesetzt werden, auf deren MMB sie geführt werden.</w:t>
      </w:r>
      <w:r w:rsidR="00CB2325" w:rsidRPr="00F377CB">
        <w:rPr>
          <w:sz w:val="20"/>
        </w:rPr>
        <w:t xml:space="preserve"> </w:t>
      </w:r>
      <w:r w:rsidR="003B1F04" w:rsidRPr="00F377CB">
        <w:rPr>
          <w:sz w:val="20"/>
        </w:rPr>
        <w:t>Das Kampfgerich</w:t>
      </w:r>
      <w:r w:rsidR="006837CF">
        <w:rPr>
          <w:sz w:val="20"/>
        </w:rPr>
        <w:t>t erhält eine Teamliste, mit den</w:t>
      </w:r>
      <w:r w:rsidR="003B1F04" w:rsidRPr="00F377CB">
        <w:rPr>
          <w:sz w:val="20"/>
        </w:rPr>
        <w:t xml:space="preserve"> vorher vom Spielleiter geprüften Spielerpun</w:t>
      </w:r>
      <w:r w:rsidR="003B1F04" w:rsidRPr="00F377CB">
        <w:rPr>
          <w:sz w:val="20"/>
        </w:rPr>
        <w:t>k</w:t>
      </w:r>
      <w:r w:rsidR="003B1F04" w:rsidRPr="00F377CB">
        <w:rPr>
          <w:sz w:val="20"/>
        </w:rPr>
        <w:t>te</w:t>
      </w:r>
      <w:r w:rsidR="006837CF">
        <w:rPr>
          <w:sz w:val="20"/>
        </w:rPr>
        <w:t>n</w:t>
      </w:r>
      <w:r w:rsidR="003B1F04" w:rsidRPr="00F377CB">
        <w:rPr>
          <w:sz w:val="20"/>
        </w:rPr>
        <w:t xml:space="preserve"> als Vorlage. </w:t>
      </w:r>
    </w:p>
    <w:p w:rsidR="00D876AE" w:rsidRPr="00F377CB" w:rsidRDefault="00D876AE" w:rsidP="004B5254">
      <w:pPr>
        <w:spacing w:before="120" w:after="120" w:line="140" w:lineRule="atLeast"/>
        <w:ind w:left="709" w:hanging="567"/>
        <w:jc w:val="both"/>
        <w:rPr>
          <w:sz w:val="20"/>
        </w:rPr>
      </w:pPr>
      <w:r w:rsidRPr="00F377CB">
        <w:rPr>
          <w:b/>
          <w:sz w:val="20"/>
        </w:rPr>
        <w:t>4.2</w:t>
      </w:r>
      <w:r w:rsidRPr="00F377CB">
        <w:rPr>
          <w:b/>
          <w:sz w:val="20"/>
        </w:rPr>
        <w:tab/>
        <w:t>Nachmeldungen</w:t>
      </w:r>
      <w:r w:rsidRPr="00F377CB">
        <w:rPr>
          <w:sz w:val="20"/>
        </w:rPr>
        <w:t xml:space="preserve"> </w:t>
      </w:r>
      <w:r w:rsidR="006837CF">
        <w:rPr>
          <w:sz w:val="20"/>
        </w:rPr>
        <w:t xml:space="preserve">sind </w:t>
      </w:r>
      <w:r w:rsidRPr="00F377CB">
        <w:rPr>
          <w:sz w:val="20"/>
        </w:rPr>
        <w:t xml:space="preserve">bis </w:t>
      </w:r>
      <w:r w:rsidRPr="00F377CB">
        <w:rPr>
          <w:b/>
          <w:sz w:val="20"/>
        </w:rPr>
        <w:t>spätestens</w:t>
      </w:r>
      <w:r w:rsidRPr="00F377CB">
        <w:rPr>
          <w:sz w:val="20"/>
        </w:rPr>
        <w:t xml:space="preserve"> </w:t>
      </w:r>
      <w:r w:rsidR="00BA7E20" w:rsidRPr="00F377CB">
        <w:rPr>
          <w:sz w:val="20"/>
        </w:rPr>
        <w:t>zwei</w:t>
      </w:r>
      <w:r w:rsidRPr="00F377CB">
        <w:rPr>
          <w:sz w:val="20"/>
        </w:rPr>
        <w:t xml:space="preserve"> Wochen </w:t>
      </w:r>
      <w:r w:rsidRPr="00F377CB">
        <w:rPr>
          <w:b/>
          <w:sz w:val="20"/>
        </w:rPr>
        <w:t>vor</w:t>
      </w:r>
      <w:r w:rsidRPr="00F377CB">
        <w:rPr>
          <w:sz w:val="20"/>
        </w:rPr>
        <w:t xml:space="preserve"> Beginn der Meisterschaft an die Spielleiterin der DM Frauen (</w:t>
      </w:r>
      <w:r w:rsidR="007A12CF">
        <w:rPr>
          <w:sz w:val="20"/>
        </w:rPr>
        <w:t>s</w:t>
      </w:r>
      <w:r w:rsidR="006837CF">
        <w:rPr>
          <w:sz w:val="20"/>
        </w:rPr>
        <w:t>tefanie.rabert@drs-rollstuhlbasketball.de</w:t>
      </w:r>
      <w:r w:rsidRPr="00F377CB">
        <w:rPr>
          <w:sz w:val="20"/>
        </w:rPr>
        <w:t>) möglich.</w:t>
      </w:r>
      <w:r w:rsidR="001F5169" w:rsidRPr="00F377CB">
        <w:rPr>
          <w:sz w:val="20"/>
        </w:rPr>
        <w:t xml:space="preserve"> </w:t>
      </w:r>
      <w:r w:rsidR="00D03F9C" w:rsidRPr="00F377CB">
        <w:rPr>
          <w:sz w:val="20"/>
        </w:rPr>
        <w:t>Danach kann nur im</w:t>
      </w:r>
      <w:r w:rsidR="001F5169" w:rsidRPr="00F377CB">
        <w:rPr>
          <w:sz w:val="20"/>
        </w:rPr>
        <w:t xml:space="preserve"> </w:t>
      </w:r>
      <w:r w:rsidR="00D03F9C" w:rsidRPr="00F377CB">
        <w:rPr>
          <w:sz w:val="20"/>
        </w:rPr>
        <w:t>Krankheitsfall (mit Attest), durch eine gemeldete Spielerin, jemand nachg</w:t>
      </w:r>
      <w:r w:rsidR="00D03F9C" w:rsidRPr="00F377CB">
        <w:rPr>
          <w:sz w:val="20"/>
        </w:rPr>
        <w:t>e</w:t>
      </w:r>
      <w:r w:rsidR="00D03F9C" w:rsidRPr="00F377CB">
        <w:rPr>
          <w:sz w:val="20"/>
        </w:rPr>
        <w:t>meldet werden.</w:t>
      </w:r>
    </w:p>
    <w:p w:rsidR="00E673A6" w:rsidRPr="00F377CB" w:rsidRDefault="00E673A6" w:rsidP="00194861">
      <w:pPr>
        <w:tabs>
          <w:tab w:val="center" w:pos="3969"/>
        </w:tabs>
        <w:spacing w:after="120" w:line="140" w:lineRule="atLeast"/>
        <w:ind w:left="567" w:hanging="567"/>
        <w:jc w:val="both"/>
        <w:rPr>
          <w:sz w:val="22"/>
          <w:szCs w:val="22"/>
        </w:rPr>
      </w:pPr>
      <w:r w:rsidRPr="00F377CB">
        <w:rPr>
          <w:b/>
          <w:sz w:val="22"/>
          <w:szCs w:val="22"/>
        </w:rPr>
        <w:t>5.</w:t>
      </w:r>
      <w:r w:rsidRPr="00F377CB">
        <w:rPr>
          <w:b/>
          <w:sz w:val="22"/>
          <w:szCs w:val="22"/>
        </w:rPr>
        <w:tab/>
      </w:r>
      <w:r w:rsidR="00194861" w:rsidRPr="00F377CB">
        <w:rPr>
          <w:b/>
          <w:sz w:val="22"/>
          <w:szCs w:val="22"/>
        </w:rPr>
        <w:tab/>
      </w:r>
      <w:r w:rsidRPr="00F377CB">
        <w:rPr>
          <w:b/>
          <w:sz w:val="22"/>
          <w:szCs w:val="22"/>
        </w:rPr>
        <w:t>Freigabe</w:t>
      </w:r>
    </w:p>
    <w:p w:rsidR="001F5169" w:rsidRPr="00F377CB" w:rsidRDefault="001F5169" w:rsidP="00CB2325">
      <w:pPr>
        <w:tabs>
          <w:tab w:val="center" w:pos="3969"/>
        </w:tabs>
        <w:spacing w:after="120" w:line="140" w:lineRule="atLeast"/>
        <w:ind w:left="709" w:hanging="567"/>
        <w:jc w:val="both"/>
        <w:rPr>
          <w:sz w:val="20"/>
        </w:rPr>
      </w:pPr>
      <w:r w:rsidRPr="00F377CB">
        <w:rPr>
          <w:b/>
          <w:sz w:val="20"/>
        </w:rPr>
        <w:t>5.1.</w:t>
      </w:r>
      <w:r w:rsidRPr="00F377CB">
        <w:rPr>
          <w:sz w:val="20"/>
        </w:rPr>
        <w:t xml:space="preserve"> </w:t>
      </w:r>
      <w:r w:rsidR="00CB2325" w:rsidRPr="00F377CB">
        <w:rPr>
          <w:sz w:val="20"/>
        </w:rPr>
        <w:tab/>
      </w:r>
      <w:r w:rsidR="00CB2325" w:rsidRPr="00F377CB">
        <w:rPr>
          <w:sz w:val="20"/>
        </w:rPr>
        <w:tab/>
        <w:t>Eine Freigabe ist mit der namentlichen Meldung bzw. Nachmeldung</w:t>
      </w:r>
      <w:r w:rsidR="00D03F9C" w:rsidRPr="00F377CB">
        <w:rPr>
          <w:sz w:val="20"/>
        </w:rPr>
        <w:t>, von jeder Spielerin,</w:t>
      </w:r>
      <w:r w:rsidR="00CB2325" w:rsidRPr="00F377CB">
        <w:rPr>
          <w:sz w:val="20"/>
        </w:rPr>
        <w:t xml:space="preserve"> beim Spielleiter in schriftlicher </w:t>
      </w:r>
      <w:r w:rsidR="008D2754">
        <w:rPr>
          <w:sz w:val="20"/>
        </w:rPr>
        <w:t>und formloser</w:t>
      </w:r>
      <w:r w:rsidR="00CB2325" w:rsidRPr="00F377CB">
        <w:rPr>
          <w:sz w:val="20"/>
        </w:rPr>
        <w:t xml:space="preserve"> Form einzureichen und am Turniertag vorz</w:t>
      </w:r>
      <w:r w:rsidR="00CB2325" w:rsidRPr="00F377CB">
        <w:rPr>
          <w:sz w:val="20"/>
        </w:rPr>
        <w:t>u</w:t>
      </w:r>
      <w:r w:rsidR="00CB2325" w:rsidRPr="00F377CB">
        <w:rPr>
          <w:sz w:val="20"/>
        </w:rPr>
        <w:t xml:space="preserve">legen. </w:t>
      </w:r>
    </w:p>
    <w:p w:rsidR="00E673A6" w:rsidRPr="00F377CB" w:rsidRDefault="00E673A6" w:rsidP="00194861">
      <w:pPr>
        <w:tabs>
          <w:tab w:val="center" w:pos="3969"/>
        </w:tabs>
        <w:spacing w:after="120" w:line="140" w:lineRule="atLeast"/>
        <w:ind w:left="567" w:hanging="567"/>
        <w:jc w:val="both"/>
        <w:rPr>
          <w:b/>
          <w:sz w:val="22"/>
          <w:szCs w:val="22"/>
        </w:rPr>
      </w:pPr>
      <w:r w:rsidRPr="00F377CB">
        <w:rPr>
          <w:b/>
          <w:sz w:val="22"/>
          <w:szCs w:val="22"/>
        </w:rPr>
        <w:t>6.</w:t>
      </w:r>
      <w:r w:rsidRPr="00F377CB">
        <w:rPr>
          <w:b/>
          <w:sz w:val="22"/>
          <w:szCs w:val="22"/>
        </w:rPr>
        <w:tab/>
      </w:r>
      <w:r w:rsidR="00194861" w:rsidRPr="00F377CB">
        <w:rPr>
          <w:b/>
          <w:sz w:val="22"/>
          <w:szCs w:val="22"/>
        </w:rPr>
        <w:tab/>
      </w:r>
      <w:r w:rsidR="0025580A">
        <w:rPr>
          <w:b/>
          <w:sz w:val="22"/>
          <w:szCs w:val="22"/>
        </w:rPr>
        <w:t xml:space="preserve">Regelung </w:t>
      </w:r>
      <w:r w:rsidRPr="00F377CB">
        <w:rPr>
          <w:b/>
          <w:sz w:val="22"/>
          <w:szCs w:val="22"/>
        </w:rPr>
        <w:t>Bonuspunkt</w:t>
      </w:r>
      <w:r w:rsidR="0025580A">
        <w:rPr>
          <w:b/>
          <w:sz w:val="22"/>
          <w:szCs w:val="22"/>
        </w:rPr>
        <w:t>e</w:t>
      </w:r>
      <w:r w:rsidRPr="00F377CB">
        <w:rPr>
          <w:b/>
          <w:sz w:val="22"/>
          <w:szCs w:val="22"/>
        </w:rPr>
        <w:t xml:space="preserve"> </w:t>
      </w:r>
    </w:p>
    <w:p w:rsidR="00BA7E20" w:rsidRPr="00F377CB" w:rsidRDefault="00BA7E20" w:rsidP="00BA7E20">
      <w:pPr>
        <w:spacing w:line="140" w:lineRule="atLeast"/>
        <w:ind w:left="709"/>
        <w:jc w:val="both"/>
        <w:rPr>
          <w:sz w:val="20"/>
        </w:rPr>
      </w:pPr>
      <w:r w:rsidRPr="00F377CB">
        <w:rPr>
          <w:sz w:val="20"/>
        </w:rPr>
        <w:t xml:space="preserve">Es </w:t>
      </w:r>
      <w:r w:rsidR="006837CF" w:rsidRPr="00F377CB">
        <w:rPr>
          <w:sz w:val="20"/>
        </w:rPr>
        <w:t>gilt</w:t>
      </w:r>
      <w:r w:rsidRPr="00F377CB">
        <w:rPr>
          <w:sz w:val="20"/>
        </w:rPr>
        <w:t xml:space="preserve"> der Anfänger</w:t>
      </w:r>
      <w:r w:rsidR="0002386B">
        <w:rPr>
          <w:sz w:val="20"/>
        </w:rPr>
        <w:t>- oder</w:t>
      </w:r>
      <w:r w:rsidRPr="00F377CB">
        <w:rPr>
          <w:sz w:val="20"/>
        </w:rPr>
        <w:t xml:space="preserve"> Jugendbonus. </w:t>
      </w:r>
    </w:p>
    <w:p w:rsidR="00E673A6" w:rsidRPr="00F377CB" w:rsidRDefault="00BA7E20" w:rsidP="00BA7E20">
      <w:pPr>
        <w:spacing w:after="120" w:line="140" w:lineRule="atLeast"/>
        <w:ind w:left="709"/>
        <w:jc w:val="both"/>
        <w:rPr>
          <w:sz w:val="20"/>
        </w:rPr>
      </w:pPr>
      <w:r w:rsidRPr="00F377CB">
        <w:rPr>
          <w:sz w:val="20"/>
        </w:rPr>
        <w:t>Die dadurch erreichbare maximale Punktz</w:t>
      </w:r>
      <w:r w:rsidR="00D050B2">
        <w:rPr>
          <w:sz w:val="20"/>
        </w:rPr>
        <w:t>ahl auf dem Spielfeld beträgt 1</w:t>
      </w:r>
      <w:r w:rsidR="00586BF4">
        <w:rPr>
          <w:sz w:val="20"/>
        </w:rPr>
        <w:t>7</w:t>
      </w:r>
      <w:r w:rsidRPr="00F377CB">
        <w:rPr>
          <w:sz w:val="20"/>
        </w:rPr>
        <w:t>,5 Punkte.</w:t>
      </w:r>
    </w:p>
    <w:p w:rsidR="00D876AE" w:rsidRPr="00F377CB" w:rsidRDefault="00D876AE" w:rsidP="00194861">
      <w:pPr>
        <w:tabs>
          <w:tab w:val="center" w:pos="3969"/>
        </w:tabs>
        <w:spacing w:after="120" w:line="140" w:lineRule="atLeast"/>
        <w:ind w:left="567" w:hanging="567"/>
        <w:jc w:val="both"/>
        <w:rPr>
          <w:b/>
          <w:sz w:val="22"/>
          <w:szCs w:val="22"/>
        </w:rPr>
      </w:pPr>
      <w:r w:rsidRPr="00F377CB">
        <w:rPr>
          <w:b/>
          <w:sz w:val="22"/>
          <w:szCs w:val="22"/>
        </w:rPr>
        <w:t>7.</w:t>
      </w:r>
      <w:r w:rsidRPr="00F377CB">
        <w:rPr>
          <w:b/>
          <w:sz w:val="22"/>
          <w:szCs w:val="22"/>
        </w:rPr>
        <w:tab/>
      </w:r>
      <w:r w:rsidR="00194861" w:rsidRPr="00F377CB">
        <w:rPr>
          <w:b/>
          <w:sz w:val="22"/>
          <w:szCs w:val="22"/>
        </w:rPr>
        <w:tab/>
      </w:r>
      <w:r w:rsidRPr="00F377CB">
        <w:rPr>
          <w:b/>
          <w:sz w:val="22"/>
          <w:szCs w:val="22"/>
        </w:rPr>
        <w:t>Spielleitung</w:t>
      </w:r>
    </w:p>
    <w:p w:rsidR="00D876AE" w:rsidRPr="00F377CB" w:rsidRDefault="00D876AE" w:rsidP="004B5254">
      <w:pPr>
        <w:spacing w:after="120" w:line="140" w:lineRule="atLeast"/>
        <w:ind w:left="709"/>
        <w:jc w:val="both"/>
        <w:rPr>
          <w:sz w:val="20"/>
        </w:rPr>
      </w:pPr>
      <w:r w:rsidRPr="00F377CB">
        <w:rPr>
          <w:sz w:val="20"/>
        </w:rPr>
        <w:t xml:space="preserve">Spielleiterin der DM Frauen </w:t>
      </w:r>
      <w:r w:rsidR="00921C36">
        <w:rPr>
          <w:sz w:val="20"/>
        </w:rPr>
        <w:t>ist Stefanie Rabert (</w:t>
      </w:r>
      <w:r w:rsidR="006837CF">
        <w:rPr>
          <w:sz w:val="20"/>
        </w:rPr>
        <w:t>stefanie.rabert@drs-rollstuhlbasketball.de</w:t>
      </w:r>
      <w:r w:rsidR="00921C36">
        <w:rPr>
          <w:sz w:val="20"/>
        </w:rPr>
        <w:t>).</w:t>
      </w:r>
    </w:p>
    <w:p w:rsidR="00D876AE" w:rsidRPr="00F377CB" w:rsidRDefault="00D876AE" w:rsidP="00194861">
      <w:pPr>
        <w:tabs>
          <w:tab w:val="center" w:pos="3969"/>
        </w:tabs>
        <w:spacing w:after="120" w:line="140" w:lineRule="atLeast"/>
        <w:ind w:left="567" w:hanging="567"/>
        <w:jc w:val="both"/>
        <w:rPr>
          <w:b/>
          <w:sz w:val="22"/>
          <w:szCs w:val="22"/>
        </w:rPr>
      </w:pPr>
      <w:r w:rsidRPr="00F377CB">
        <w:rPr>
          <w:b/>
          <w:sz w:val="22"/>
          <w:szCs w:val="22"/>
        </w:rPr>
        <w:lastRenderedPageBreak/>
        <w:t>8.</w:t>
      </w:r>
      <w:r w:rsidRPr="00F377CB">
        <w:rPr>
          <w:b/>
          <w:sz w:val="22"/>
          <w:szCs w:val="22"/>
        </w:rPr>
        <w:tab/>
      </w:r>
      <w:r w:rsidR="00194861" w:rsidRPr="00F377CB">
        <w:rPr>
          <w:b/>
          <w:sz w:val="22"/>
          <w:szCs w:val="22"/>
        </w:rPr>
        <w:tab/>
      </w:r>
      <w:r w:rsidRPr="00F377CB">
        <w:rPr>
          <w:b/>
          <w:sz w:val="22"/>
          <w:szCs w:val="22"/>
        </w:rPr>
        <w:t>Austragungsmodus</w:t>
      </w:r>
    </w:p>
    <w:p w:rsidR="00D876AE" w:rsidRPr="00F377CB" w:rsidRDefault="00D876AE" w:rsidP="007367B5">
      <w:pPr>
        <w:spacing w:line="140" w:lineRule="atLeast"/>
        <w:ind w:left="709" w:hanging="567"/>
        <w:jc w:val="both"/>
        <w:rPr>
          <w:sz w:val="20"/>
        </w:rPr>
      </w:pPr>
      <w:r w:rsidRPr="00F377CB">
        <w:rPr>
          <w:b/>
          <w:sz w:val="20"/>
        </w:rPr>
        <w:t>8.1</w:t>
      </w:r>
      <w:r w:rsidRPr="00F377CB">
        <w:rPr>
          <w:sz w:val="20"/>
        </w:rPr>
        <w:tab/>
        <w:t xml:space="preserve">Entsprechend der Zahl der gemeldeten Teams sind ggf. </w:t>
      </w:r>
      <w:r w:rsidRPr="00F377CB">
        <w:rPr>
          <w:b/>
          <w:sz w:val="20"/>
        </w:rPr>
        <w:t>Qualifikationsturniere</w:t>
      </w:r>
      <w:r w:rsidRPr="00F377CB">
        <w:rPr>
          <w:sz w:val="20"/>
        </w:rPr>
        <w:t xml:space="preserve"> vor der Endrunde der Deutschen Meisterschaft erforderlich.</w:t>
      </w:r>
    </w:p>
    <w:p w:rsidR="00CC6A7C" w:rsidRPr="00F377CB" w:rsidRDefault="004B5254" w:rsidP="007367B5">
      <w:pPr>
        <w:spacing w:line="140" w:lineRule="atLeast"/>
        <w:ind w:left="709" w:hanging="567"/>
        <w:jc w:val="both"/>
        <w:rPr>
          <w:sz w:val="20"/>
        </w:rPr>
      </w:pPr>
      <w:r w:rsidRPr="00F377CB">
        <w:rPr>
          <w:b/>
          <w:sz w:val="20"/>
        </w:rPr>
        <w:t>8.2.1</w:t>
      </w:r>
      <w:r w:rsidRPr="00F377CB">
        <w:rPr>
          <w:sz w:val="20"/>
        </w:rPr>
        <w:tab/>
        <w:t>Die Austragung der</w:t>
      </w:r>
      <w:r w:rsidRPr="00F377CB">
        <w:rPr>
          <w:b/>
          <w:sz w:val="20"/>
        </w:rPr>
        <w:t xml:space="preserve"> Endrunde</w:t>
      </w:r>
      <w:r w:rsidRPr="00F377CB">
        <w:rPr>
          <w:sz w:val="20"/>
        </w:rPr>
        <w:t xml:space="preserve"> der DM, an der höchstens 8 Mannschaften teilnehmen, </w:t>
      </w:r>
      <w:r w:rsidR="00D876AE" w:rsidRPr="00F377CB">
        <w:rPr>
          <w:sz w:val="20"/>
        </w:rPr>
        <w:t>e</w:t>
      </w:r>
      <w:r w:rsidR="00D876AE" w:rsidRPr="00F377CB">
        <w:rPr>
          <w:sz w:val="20"/>
        </w:rPr>
        <w:t>r</w:t>
      </w:r>
      <w:r w:rsidR="00D876AE" w:rsidRPr="00F377CB">
        <w:rPr>
          <w:sz w:val="20"/>
        </w:rPr>
        <w:t>folgt in Turnierform</w:t>
      </w:r>
      <w:r w:rsidR="00CC6A7C" w:rsidRPr="00F377CB">
        <w:rPr>
          <w:sz w:val="20"/>
        </w:rPr>
        <w:t>:</w:t>
      </w:r>
    </w:p>
    <w:p w:rsidR="00CC6A7C" w:rsidRPr="00F377CB" w:rsidRDefault="00B41042" w:rsidP="007367B5">
      <w:pPr>
        <w:tabs>
          <w:tab w:val="left" w:pos="709"/>
        </w:tabs>
        <w:spacing w:line="140" w:lineRule="atLeast"/>
        <w:ind w:left="709" w:hanging="567"/>
        <w:jc w:val="both"/>
        <w:rPr>
          <w:sz w:val="20"/>
        </w:rPr>
      </w:pPr>
      <w:r>
        <w:rPr>
          <w:sz w:val="20"/>
        </w:rPr>
        <w:tab/>
      </w:r>
      <w:r w:rsidR="00CC6A7C" w:rsidRPr="00F377CB">
        <w:rPr>
          <w:sz w:val="20"/>
        </w:rPr>
        <w:t>Bei 6 Mannschaften: Gruppenspiele: 4x10 Min</w:t>
      </w:r>
      <w:r w:rsidR="00BA7E20" w:rsidRPr="00F377CB">
        <w:rPr>
          <w:sz w:val="20"/>
        </w:rPr>
        <w:t xml:space="preserve"> gestoppte Zeit</w:t>
      </w:r>
      <w:r w:rsidR="00CC6A7C" w:rsidRPr="00F377CB">
        <w:rPr>
          <w:sz w:val="20"/>
        </w:rPr>
        <w:t>.</w:t>
      </w:r>
    </w:p>
    <w:p w:rsidR="00CC6A7C" w:rsidRDefault="00B41042" w:rsidP="007367B5">
      <w:pPr>
        <w:tabs>
          <w:tab w:val="left" w:pos="709"/>
        </w:tabs>
        <w:spacing w:line="140" w:lineRule="atLeast"/>
        <w:ind w:left="709" w:hanging="567"/>
        <w:jc w:val="both"/>
        <w:rPr>
          <w:sz w:val="20"/>
        </w:rPr>
      </w:pPr>
      <w:r>
        <w:rPr>
          <w:sz w:val="20"/>
        </w:rPr>
        <w:tab/>
      </w:r>
      <w:r w:rsidR="00CC6A7C" w:rsidRPr="00F377CB">
        <w:rPr>
          <w:sz w:val="20"/>
        </w:rPr>
        <w:t xml:space="preserve">Bei </w:t>
      </w:r>
      <w:r w:rsidR="00BA7E20" w:rsidRPr="00F377CB">
        <w:rPr>
          <w:sz w:val="20"/>
        </w:rPr>
        <w:t>mehr als 6</w:t>
      </w:r>
      <w:r w:rsidR="00CC6A7C" w:rsidRPr="00F377CB">
        <w:rPr>
          <w:sz w:val="20"/>
        </w:rPr>
        <w:t xml:space="preserve"> </w:t>
      </w:r>
      <w:r w:rsidR="004F54CA" w:rsidRPr="00F377CB">
        <w:rPr>
          <w:sz w:val="20"/>
        </w:rPr>
        <w:t>Mannschaften: Gruppenspiele: 4x7</w:t>
      </w:r>
      <w:r w:rsidR="00CC6A7C" w:rsidRPr="00F377CB">
        <w:rPr>
          <w:sz w:val="20"/>
        </w:rPr>
        <w:t xml:space="preserve"> Min gestoppte Zeit, Überkreuzspiele und Platzierungsspiele 4x10 Min</w:t>
      </w:r>
      <w:r w:rsidR="00BA7E20" w:rsidRPr="00F377CB">
        <w:rPr>
          <w:sz w:val="20"/>
        </w:rPr>
        <w:t xml:space="preserve"> gestoppte Zeit</w:t>
      </w:r>
      <w:r w:rsidR="00CC6A7C" w:rsidRPr="00F377CB">
        <w:rPr>
          <w:sz w:val="20"/>
        </w:rPr>
        <w:t>)</w:t>
      </w:r>
    </w:p>
    <w:p w:rsidR="0033141C" w:rsidRPr="00F377CB" w:rsidRDefault="0033141C" w:rsidP="007367B5">
      <w:pPr>
        <w:tabs>
          <w:tab w:val="left" w:pos="709"/>
        </w:tabs>
        <w:spacing w:line="140" w:lineRule="atLeast"/>
        <w:ind w:left="709" w:hanging="567"/>
        <w:jc w:val="both"/>
        <w:rPr>
          <w:sz w:val="20"/>
        </w:rPr>
      </w:pPr>
    </w:p>
    <w:p w:rsidR="004B5254" w:rsidRDefault="004B5254" w:rsidP="007367B5">
      <w:pPr>
        <w:tabs>
          <w:tab w:val="left" w:pos="709"/>
        </w:tabs>
        <w:spacing w:line="140" w:lineRule="atLeast"/>
        <w:ind w:left="709" w:hanging="567"/>
        <w:jc w:val="both"/>
        <w:rPr>
          <w:b/>
          <w:bCs/>
          <w:sz w:val="20"/>
        </w:rPr>
      </w:pPr>
      <w:r w:rsidRPr="00F377CB">
        <w:rPr>
          <w:b/>
          <w:sz w:val="20"/>
        </w:rPr>
        <w:t>8.2.2</w:t>
      </w:r>
      <w:r w:rsidRPr="00F377CB">
        <w:rPr>
          <w:sz w:val="20"/>
        </w:rPr>
        <w:tab/>
        <w:t>Der Spie</w:t>
      </w:r>
      <w:r w:rsidR="007367B5" w:rsidRPr="00F377CB">
        <w:rPr>
          <w:sz w:val="20"/>
        </w:rPr>
        <w:t xml:space="preserve">lball hat die </w:t>
      </w:r>
      <w:r w:rsidR="0029427A" w:rsidRPr="0033141C">
        <w:rPr>
          <w:sz w:val="20"/>
          <w:u w:val="single"/>
        </w:rPr>
        <w:t>G</w:t>
      </w:r>
      <w:r w:rsidR="007367B5" w:rsidRPr="0033141C">
        <w:rPr>
          <w:sz w:val="20"/>
          <w:u w:val="single"/>
        </w:rPr>
        <w:t>rö</w:t>
      </w:r>
      <w:r w:rsidR="0029427A" w:rsidRPr="0033141C">
        <w:rPr>
          <w:sz w:val="20"/>
          <w:u w:val="single"/>
        </w:rPr>
        <w:t>ß</w:t>
      </w:r>
      <w:r w:rsidR="007367B5" w:rsidRPr="0033141C">
        <w:rPr>
          <w:sz w:val="20"/>
          <w:u w:val="single"/>
        </w:rPr>
        <w:t>e</w:t>
      </w:r>
      <w:r w:rsidR="007367B5" w:rsidRPr="00F377CB">
        <w:rPr>
          <w:sz w:val="20"/>
        </w:rPr>
        <w:t xml:space="preserve"> </w:t>
      </w:r>
      <w:r w:rsidR="00473802">
        <w:rPr>
          <w:b/>
          <w:bCs/>
          <w:sz w:val="20"/>
        </w:rPr>
        <w:t>7</w:t>
      </w:r>
      <w:r w:rsidR="0033141C">
        <w:rPr>
          <w:b/>
          <w:bCs/>
          <w:sz w:val="20"/>
        </w:rPr>
        <w:t>.</w:t>
      </w:r>
    </w:p>
    <w:p w:rsidR="0033141C" w:rsidRPr="00F377CB" w:rsidRDefault="0033141C" w:rsidP="007367B5">
      <w:pPr>
        <w:tabs>
          <w:tab w:val="left" w:pos="709"/>
        </w:tabs>
        <w:spacing w:line="140" w:lineRule="atLeast"/>
        <w:ind w:left="709" w:hanging="567"/>
        <w:jc w:val="both"/>
        <w:rPr>
          <w:b/>
          <w:sz w:val="20"/>
        </w:rPr>
      </w:pPr>
    </w:p>
    <w:p w:rsidR="004B5254" w:rsidRPr="00F377CB" w:rsidRDefault="004B5254" w:rsidP="007367B5">
      <w:pPr>
        <w:tabs>
          <w:tab w:val="left" w:pos="709"/>
        </w:tabs>
        <w:spacing w:after="120" w:line="140" w:lineRule="atLeast"/>
        <w:ind w:left="709" w:hanging="567"/>
        <w:jc w:val="both"/>
        <w:rPr>
          <w:sz w:val="20"/>
        </w:rPr>
      </w:pPr>
      <w:r w:rsidRPr="00F377CB">
        <w:rPr>
          <w:b/>
          <w:sz w:val="20"/>
        </w:rPr>
        <w:t>8.2.3</w:t>
      </w:r>
      <w:r w:rsidRPr="00F377CB">
        <w:rPr>
          <w:sz w:val="20"/>
        </w:rPr>
        <w:tab/>
        <w:t>Es wird mit 14,5 Punkten gespielt.</w:t>
      </w:r>
    </w:p>
    <w:p w:rsidR="00D876AE" w:rsidRPr="00F377CB" w:rsidRDefault="00D876AE" w:rsidP="007367B5">
      <w:pPr>
        <w:tabs>
          <w:tab w:val="left" w:pos="709"/>
        </w:tabs>
        <w:spacing w:after="120" w:line="140" w:lineRule="atLeast"/>
        <w:ind w:left="709" w:hanging="567"/>
        <w:jc w:val="both"/>
        <w:rPr>
          <w:sz w:val="20"/>
        </w:rPr>
      </w:pPr>
      <w:r w:rsidRPr="00F377CB">
        <w:rPr>
          <w:b/>
          <w:sz w:val="20"/>
        </w:rPr>
        <w:t>8.3</w:t>
      </w:r>
      <w:r w:rsidRPr="00F377CB">
        <w:rPr>
          <w:sz w:val="20"/>
        </w:rPr>
        <w:tab/>
      </w:r>
      <w:r w:rsidR="007367B5" w:rsidRPr="00F377CB">
        <w:rPr>
          <w:sz w:val="20"/>
        </w:rPr>
        <w:t xml:space="preserve">Bei der Gruppeneinteilung werden die beiden </w:t>
      </w:r>
      <w:r w:rsidR="00315FF3">
        <w:rPr>
          <w:sz w:val="20"/>
        </w:rPr>
        <w:t>Finalteilnehmer</w:t>
      </w:r>
      <w:r w:rsidR="007367B5" w:rsidRPr="00F377CB">
        <w:rPr>
          <w:sz w:val="20"/>
        </w:rPr>
        <w:t xml:space="preserve"> der letzten Meisterschaft in verschiedene Gruppen gesetzt. Die übrigen Plätze werden den Gruppen öffentlich (bei e</w:t>
      </w:r>
      <w:r w:rsidR="007367B5" w:rsidRPr="00F377CB">
        <w:rPr>
          <w:sz w:val="20"/>
        </w:rPr>
        <w:t>i</w:t>
      </w:r>
      <w:r w:rsidR="007367B5" w:rsidRPr="00F377CB">
        <w:rPr>
          <w:sz w:val="20"/>
        </w:rPr>
        <w:t>nem RBB-Event) zugelost. Der verbindliche Spielplan wird von der Spielleitung der DM Frauen in Zusammenarbeit mit dem Ausrichter erstellt.</w:t>
      </w:r>
      <w:r w:rsidR="00715F21" w:rsidRPr="00F377CB">
        <w:rPr>
          <w:sz w:val="20"/>
        </w:rPr>
        <w:t xml:space="preserve"> </w:t>
      </w:r>
    </w:p>
    <w:p w:rsidR="00D876AE" w:rsidRPr="00F377CB" w:rsidRDefault="00D876AE" w:rsidP="007367B5">
      <w:pPr>
        <w:tabs>
          <w:tab w:val="left" w:pos="709"/>
        </w:tabs>
        <w:spacing w:line="160" w:lineRule="atLeast"/>
        <w:ind w:left="709" w:hanging="567"/>
        <w:jc w:val="both"/>
        <w:rPr>
          <w:b/>
          <w:sz w:val="20"/>
        </w:rPr>
      </w:pPr>
      <w:r w:rsidRPr="00F377CB">
        <w:rPr>
          <w:b/>
          <w:sz w:val="20"/>
        </w:rPr>
        <w:t>8.4</w:t>
      </w:r>
      <w:r w:rsidR="004F54CA" w:rsidRPr="00F377CB">
        <w:rPr>
          <w:sz w:val="20"/>
        </w:rPr>
        <w:tab/>
        <w:t>Die</w:t>
      </w:r>
      <w:r w:rsidRPr="00F377CB">
        <w:rPr>
          <w:sz w:val="20"/>
        </w:rPr>
        <w:t xml:space="preserve"> </w:t>
      </w:r>
      <w:r w:rsidR="004B5254" w:rsidRPr="00F377CB">
        <w:rPr>
          <w:sz w:val="20"/>
        </w:rPr>
        <w:t>bestplatzierte deutsche Mannschaft</w:t>
      </w:r>
      <w:r w:rsidR="00715F21" w:rsidRPr="00F377CB">
        <w:rPr>
          <w:sz w:val="20"/>
        </w:rPr>
        <w:t xml:space="preserve"> ist</w:t>
      </w:r>
      <w:r w:rsidRPr="00F377CB">
        <w:rPr>
          <w:sz w:val="20"/>
        </w:rPr>
        <w:t xml:space="preserve"> </w:t>
      </w:r>
      <w:r w:rsidRPr="00F377CB">
        <w:rPr>
          <w:b/>
          <w:sz w:val="20"/>
        </w:rPr>
        <w:t>Deutscher Meister 20</w:t>
      </w:r>
      <w:r w:rsidR="0025580A">
        <w:rPr>
          <w:b/>
          <w:sz w:val="20"/>
        </w:rPr>
        <w:t>2</w:t>
      </w:r>
      <w:r w:rsidR="0033141C">
        <w:rPr>
          <w:b/>
          <w:sz w:val="20"/>
        </w:rPr>
        <w:t>1</w:t>
      </w:r>
    </w:p>
    <w:p w:rsidR="0029427A" w:rsidRDefault="00D876AE" w:rsidP="006837CF">
      <w:pPr>
        <w:tabs>
          <w:tab w:val="left" w:pos="709"/>
        </w:tabs>
        <w:spacing w:before="120" w:line="160" w:lineRule="atLeast"/>
        <w:ind w:left="709" w:hanging="567"/>
        <w:jc w:val="both"/>
        <w:rPr>
          <w:sz w:val="20"/>
        </w:rPr>
      </w:pPr>
      <w:r w:rsidRPr="00F377CB">
        <w:rPr>
          <w:b/>
          <w:sz w:val="20"/>
        </w:rPr>
        <w:t>8.5</w:t>
      </w:r>
      <w:r w:rsidRPr="00F377CB">
        <w:rPr>
          <w:sz w:val="20"/>
        </w:rPr>
        <w:tab/>
        <w:t>Der Deutsche Meister erhält einen Wanderpokal. Die Mitglieder</w:t>
      </w:r>
      <w:r w:rsidRPr="00F377CB">
        <w:rPr>
          <w:spacing w:val="10"/>
          <w:sz w:val="20"/>
        </w:rPr>
        <w:t xml:space="preserve"> und Betreuer der </w:t>
      </w:r>
      <w:r w:rsidRPr="00F377CB">
        <w:rPr>
          <w:sz w:val="20"/>
        </w:rPr>
        <w:t xml:space="preserve">auf den Plätzen 1 bis 3 eingekommenen Teams </w:t>
      </w:r>
      <w:r w:rsidRPr="00F377CB">
        <w:rPr>
          <w:spacing w:val="10"/>
          <w:sz w:val="20"/>
        </w:rPr>
        <w:t>erhalten eine Medaille</w:t>
      </w:r>
      <w:r w:rsidRPr="00F377CB">
        <w:rPr>
          <w:sz w:val="20"/>
        </w:rPr>
        <w:t>. Alle Teams, die an der DM teilnehmen, erhalten eine Urkunde. Für die Bereitstellung sorgt die Spielleitung der DM.</w:t>
      </w:r>
    </w:p>
    <w:p w:rsidR="0033141C" w:rsidRPr="00F377CB" w:rsidRDefault="0033141C" w:rsidP="006837CF">
      <w:pPr>
        <w:tabs>
          <w:tab w:val="left" w:pos="709"/>
        </w:tabs>
        <w:spacing w:before="120" w:line="160" w:lineRule="atLeast"/>
        <w:ind w:left="709" w:hanging="567"/>
        <w:jc w:val="both"/>
        <w:rPr>
          <w:sz w:val="20"/>
        </w:rPr>
      </w:pPr>
    </w:p>
    <w:p w:rsidR="00D876AE" w:rsidRPr="00F377CB" w:rsidRDefault="00D876AE" w:rsidP="00194861">
      <w:pPr>
        <w:tabs>
          <w:tab w:val="center" w:pos="3969"/>
        </w:tabs>
        <w:spacing w:after="120" w:line="140" w:lineRule="atLeast"/>
        <w:ind w:left="567" w:hanging="567"/>
        <w:jc w:val="both"/>
        <w:rPr>
          <w:b/>
          <w:sz w:val="22"/>
          <w:szCs w:val="22"/>
        </w:rPr>
      </w:pPr>
      <w:r w:rsidRPr="00F377CB">
        <w:rPr>
          <w:b/>
          <w:sz w:val="22"/>
          <w:szCs w:val="22"/>
        </w:rPr>
        <w:t>9.</w:t>
      </w:r>
      <w:r w:rsidRPr="00F377CB">
        <w:rPr>
          <w:b/>
          <w:sz w:val="22"/>
          <w:szCs w:val="22"/>
        </w:rPr>
        <w:tab/>
      </w:r>
      <w:r w:rsidR="00194861" w:rsidRPr="00F377CB">
        <w:rPr>
          <w:b/>
          <w:sz w:val="22"/>
          <w:szCs w:val="22"/>
        </w:rPr>
        <w:tab/>
      </w:r>
      <w:r w:rsidRPr="00F377CB">
        <w:rPr>
          <w:b/>
          <w:sz w:val="22"/>
          <w:szCs w:val="22"/>
        </w:rPr>
        <w:t>Termin der Deutschen Meisterschaft</w:t>
      </w:r>
    </w:p>
    <w:p w:rsidR="00D876AE" w:rsidRPr="00F377CB" w:rsidRDefault="003346AC" w:rsidP="00B25C5B">
      <w:pPr>
        <w:spacing w:line="160" w:lineRule="atLeast"/>
        <w:ind w:left="426" w:hanging="426"/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17.-19.09.2021</w:t>
      </w:r>
      <w:r w:rsidR="00315FF3">
        <w:rPr>
          <w:b/>
          <w:sz w:val="21"/>
          <w:szCs w:val="21"/>
          <w:u w:val="single"/>
        </w:rPr>
        <w:t xml:space="preserve"> Quakenbrück</w:t>
      </w:r>
    </w:p>
    <w:p w:rsidR="00D876AE" w:rsidRDefault="00D876AE" w:rsidP="00194861">
      <w:pPr>
        <w:spacing w:after="120" w:line="160" w:lineRule="atLeast"/>
        <w:ind w:left="425" w:hanging="425"/>
        <w:jc w:val="both"/>
        <w:rPr>
          <w:sz w:val="20"/>
        </w:rPr>
      </w:pPr>
      <w:r w:rsidRPr="00F377CB">
        <w:rPr>
          <w:sz w:val="20"/>
        </w:rPr>
        <w:tab/>
      </w:r>
      <w:r w:rsidRPr="00F377CB">
        <w:rPr>
          <w:sz w:val="20"/>
        </w:rPr>
        <w:tab/>
        <w:t>Dieser Termin ist von allen Meisterschaftsspielen und Turnieren freizuhalten.</w:t>
      </w:r>
    </w:p>
    <w:p w:rsidR="0033141C" w:rsidRPr="00F377CB" w:rsidRDefault="0033141C" w:rsidP="00194861">
      <w:pPr>
        <w:spacing w:after="120" w:line="160" w:lineRule="atLeast"/>
        <w:ind w:left="425" w:hanging="425"/>
        <w:jc w:val="both"/>
        <w:rPr>
          <w:sz w:val="20"/>
        </w:rPr>
      </w:pPr>
    </w:p>
    <w:p w:rsidR="00E673A6" w:rsidRPr="00F377CB" w:rsidRDefault="00E673A6" w:rsidP="00194861">
      <w:pPr>
        <w:tabs>
          <w:tab w:val="center" w:pos="3969"/>
        </w:tabs>
        <w:spacing w:after="120" w:line="140" w:lineRule="atLeast"/>
        <w:ind w:left="567" w:hanging="567"/>
        <w:jc w:val="both"/>
        <w:rPr>
          <w:b/>
          <w:sz w:val="22"/>
          <w:szCs w:val="22"/>
        </w:rPr>
      </w:pPr>
      <w:r w:rsidRPr="00F377CB">
        <w:rPr>
          <w:b/>
          <w:sz w:val="22"/>
          <w:szCs w:val="22"/>
        </w:rPr>
        <w:t>10.</w:t>
      </w:r>
      <w:r w:rsidRPr="00F377CB">
        <w:rPr>
          <w:b/>
          <w:sz w:val="22"/>
          <w:szCs w:val="22"/>
        </w:rPr>
        <w:tab/>
      </w:r>
      <w:r w:rsidR="00194861" w:rsidRPr="00F377CB">
        <w:rPr>
          <w:b/>
          <w:sz w:val="22"/>
          <w:szCs w:val="22"/>
        </w:rPr>
        <w:tab/>
      </w:r>
      <w:r w:rsidRPr="00F377CB">
        <w:rPr>
          <w:b/>
          <w:sz w:val="22"/>
          <w:szCs w:val="22"/>
        </w:rPr>
        <w:t>Ausrichter</w:t>
      </w:r>
    </w:p>
    <w:p w:rsidR="00C33069" w:rsidRDefault="00E673A6" w:rsidP="00FD42F1">
      <w:pPr>
        <w:spacing w:after="120" w:line="140" w:lineRule="atLeast"/>
        <w:ind w:left="709" w:hanging="567"/>
        <w:jc w:val="both"/>
        <w:rPr>
          <w:sz w:val="20"/>
        </w:rPr>
      </w:pPr>
      <w:r w:rsidRPr="00F377CB">
        <w:rPr>
          <w:b/>
          <w:sz w:val="20"/>
        </w:rPr>
        <w:t>10.1</w:t>
      </w:r>
      <w:r w:rsidRPr="00F377CB">
        <w:rPr>
          <w:sz w:val="20"/>
        </w:rPr>
        <w:tab/>
      </w:r>
      <w:r w:rsidR="00FD42F1" w:rsidRPr="006837CF">
        <w:rPr>
          <w:sz w:val="20"/>
        </w:rPr>
        <w:t>Die Ausrichtung der DM der Frauen wird vom Fachbereich Rollstuhlbasketball an intere</w:t>
      </w:r>
      <w:r w:rsidR="00FD42F1" w:rsidRPr="006837CF">
        <w:rPr>
          <w:sz w:val="20"/>
        </w:rPr>
        <w:t>s</w:t>
      </w:r>
      <w:r w:rsidR="00FD42F1" w:rsidRPr="006837CF">
        <w:rPr>
          <w:sz w:val="20"/>
        </w:rPr>
        <w:t>sierte Vereine vergeben. Für die Jahre 2020, 2021 und 2022 ist der QTSV Quakenbrück als Ausrichter benannt.</w:t>
      </w:r>
    </w:p>
    <w:p w:rsidR="0033141C" w:rsidRPr="00315FF3" w:rsidRDefault="0033141C" w:rsidP="00FD42F1">
      <w:pPr>
        <w:spacing w:after="120" w:line="140" w:lineRule="atLeast"/>
        <w:ind w:left="709" w:hanging="567"/>
        <w:jc w:val="both"/>
        <w:rPr>
          <w:color w:val="FF0000"/>
          <w:sz w:val="20"/>
        </w:rPr>
      </w:pPr>
    </w:p>
    <w:p w:rsidR="00D876AE" w:rsidRPr="00F377CB" w:rsidRDefault="00D876AE" w:rsidP="00194861">
      <w:pPr>
        <w:tabs>
          <w:tab w:val="center" w:pos="3969"/>
        </w:tabs>
        <w:spacing w:after="120" w:line="140" w:lineRule="atLeast"/>
        <w:ind w:left="567" w:hanging="567"/>
        <w:jc w:val="both"/>
        <w:rPr>
          <w:b/>
          <w:sz w:val="22"/>
          <w:szCs w:val="22"/>
        </w:rPr>
      </w:pPr>
      <w:r w:rsidRPr="00F377CB">
        <w:rPr>
          <w:b/>
          <w:sz w:val="22"/>
          <w:szCs w:val="22"/>
        </w:rPr>
        <w:t>11.</w:t>
      </w:r>
      <w:r w:rsidRPr="00F377CB">
        <w:rPr>
          <w:b/>
          <w:sz w:val="22"/>
          <w:szCs w:val="22"/>
        </w:rPr>
        <w:tab/>
      </w:r>
      <w:r w:rsidR="00194861" w:rsidRPr="00F377CB">
        <w:rPr>
          <w:b/>
          <w:sz w:val="22"/>
          <w:szCs w:val="22"/>
        </w:rPr>
        <w:tab/>
      </w:r>
      <w:r w:rsidRPr="00F377CB">
        <w:rPr>
          <w:b/>
          <w:sz w:val="22"/>
          <w:szCs w:val="22"/>
        </w:rPr>
        <w:t>Schiedsrichter</w:t>
      </w:r>
    </w:p>
    <w:p w:rsidR="00F366C0" w:rsidRPr="00F377CB" w:rsidRDefault="00F366C0" w:rsidP="007367B5">
      <w:pPr>
        <w:spacing w:after="120" w:line="160" w:lineRule="atLeast"/>
        <w:ind w:left="709" w:hanging="567"/>
        <w:jc w:val="both"/>
        <w:rPr>
          <w:b/>
          <w:sz w:val="20"/>
        </w:rPr>
      </w:pPr>
      <w:r w:rsidRPr="00F377CB">
        <w:rPr>
          <w:b/>
          <w:sz w:val="20"/>
        </w:rPr>
        <w:t>11.1</w:t>
      </w:r>
      <w:r w:rsidR="009F0864" w:rsidRPr="00F377CB">
        <w:rPr>
          <w:sz w:val="20"/>
        </w:rPr>
        <w:tab/>
      </w:r>
      <w:r w:rsidRPr="00F377CB">
        <w:rPr>
          <w:sz w:val="20"/>
        </w:rPr>
        <w:t xml:space="preserve">Für den </w:t>
      </w:r>
      <w:r w:rsidRPr="00F377CB">
        <w:rPr>
          <w:b/>
          <w:sz w:val="20"/>
        </w:rPr>
        <w:t>Schiedsrichtereinsatz</w:t>
      </w:r>
      <w:r w:rsidRPr="00F377CB">
        <w:rPr>
          <w:sz w:val="20"/>
        </w:rPr>
        <w:t xml:space="preserve"> ist der Schiedsrichterreferent des Fachbereichs zuständig. Die Spielleitung der deutschen Meisterschaft schickt ihm bis zum </w:t>
      </w:r>
      <w:r w:rsidR="0033141C" w:rsidRPr="0033141C">
        <w:rPr>
          <w:b/>
          <w:bCs/>
          <w:sz w:val="20"/>
        </w:rPr>
        <w:t>20.</w:t>
      </w:r>
      <w:r w:rsidR="00AA27DD">
        <w:rPr>
          <w:b/>
          <w:bCs/>
          <w:sz w:val="20"/>
        </w:rPr>
        <w:t xml:space="preserve"> </w:t>
      </w:r>
      <w:r w:rsidR="0033141C" w:rsidRPr="0033141C">
        <w:rPr>
          <w:b/>
          <w:bCs/>
          <w:sz w:val="20"/>
        </w:rPr>
        <w:t>August</w:t>
      </w:r>
      <w:r w:rsidR="00AA27DD">
        <w:rPr>
          <w:b/>
          <w:bCs/>
          <w:sz w:val="20"/>
        </w:rPr>
        <w:t xml:space="preserve"> </w:t>
      </w:r>
      <w:r w:rsidR="00315FF3">
        <w:rPr>
          <w:b/>
          <w:sz w:val="20"/>
        </w:rPr>
        <w:t>2020</w:t>
      </w:r>
      <w:r w:rsidR="00473082" w:rsidRPr="00F377CB">
        <w:rPr>
          <w:b/>
          <w:sz w:val="20"/>
        </w:rPr>
        <w:t xml:space="preserve"> </w:t>
      </w:r>
      <w:r w:rsidRPr="00F377CB">
        <w:rPr>
          <w:sz w:val="20"/>
        </w:rPr>
        <w:t>den Spielplan zu.</w:t>
      </w:r>
    </w:p>
    <w:p w:rsidR="00F366C0" w:rsidRPr="00F377CB" w:rsidRDefault="00F366C0" w:rsidP="007367B5">
      <w:pPr>
        <w:spacing w:line="160" w:lineRule="atLeast"/>
        <w:ind w:left="709" w:hanging="567"/>
        <w:jc w:val="both"/>
        <w:rPr>
          <w:sz w:val="20"/>
        </w:rPr>
      </w:pPr>
      <w:r w:rsidRPr="00F377CB">
        <w:rPr>
          <w:b/>
          <w:sz w:val="20"/>
        </w:rPr>
        <w:t>11.2</w:t>
      </w:r>
      <w:r w:rsidRPr="00F377CB">
        <w:rPr>
          <w:sz w:val="20"/>
        </w:rPr>
        <w:tab/>
      </w:r>
      <w:r w:rsidRPr="00F377CB">
        <w:rPr>
          <w:b/>
          <w:bCs/>
          <w:sz w:val="20"/>
        </w:rPr>
        <w:t>Schiedsrichtergebühre</w:t>
      </w:r>
      <w:r w:rsidR="009F0864" w:rsidRPr="00F377CB">
        <w:rPr>
          <w:b/>
          <w:bCs/>
          <w:sz w:val="20"/>
        </w:rPr>
        <w:t>n:</w:t>
      </w:r>
    </w:p>
    <w:p w:rsidR="009F0864" w:rsidRPr="00F377CB" w:rsidRDefault="00131B02" w:rsidP="00315FF3">
      <w:pPr>
        <w:spacing w:after="120" w:line="160" w:lineRule="atLeast"/>
        <w:ind w:left="709"/>
        <w:jc w:val="both"/>
        <w:rPr>
          <w:sz w:val="20"/>
        </w:rPr>
      </w:pPr>
      <w:r w:rsidRPr="00F377CB">
        <w:rPr>
          <w:sz w:val="20"/>
        </w:rPr>
        <w:t xml:space="preserve">Spielgebühren: </w:t>
      </w:r>
      <w:r w:rsidR="00F366C0" w:rsidRPr="00F377CB">
        <w:rPr>
          <w:sz w:val="20"/>
        </w:rPr>
        <w:t xml:space="preserve">Spiele 4x10 Minuten: </w:t>
      </w:r>
      <w:r w:rsidR="00F366C0" w:rsidRPr="00F377CB">
        <w:rPr>
          <w:b/>
          <w:bCs/>
          <w:sz w:val="20"/>
        </w:rPr>
        <w:t xml:space="preserve">35,-- </w:t>
      </w:r>
      <w:r w:rsidR="00F366C0" w:rsidRPr="00F377CB">
        <w:rPr>
          <w:b/>
          <w:bCs/>
          <w:spacing w:val="10"/>
          <w:sz w:val="20"/>
        </w:rPr>
        <w:t>€</w:t>
      </w:r>
      <w:r w:rsidR="007367B5" w:rsidRPr="00F377CB">
        <w:rPr>
          <w:sz w:val="20"/>
        </w:rPr>
        <w:t xml:space="preserve"> / Kurzspiele (4x7</w:t>
      </w:r>
      <w:r w:rsidR="00F366C0" w:rsidRPr="00F377CB">
        <w:rPr>
          <w:sz w:val="20"/>
        </w:rPr>
        <w:t xml:space="preserve"> Minuten): </w:t>
      </w:r>
      <w:r w:rsidR="00F366C0" w:rsidRPr="00F377CB">
        <w:rPr>
          <w:b/>
          <w:bCs/>
          <w:sz w:val="20"/>
        </w:rPr>
        <w:t xml:space="preserve">30,-- </w:t>
      </w:r>
      <w:r w:rsidR="00F366C0" w:rsidRPr="00F377CB">
        <w:rPr>
          <w:b/>
          <w:bCs/>
          <w:spacing w:val="10"/>
          <w:sz w:val="20"/>
        </w:rPr>
        <w:t>€</w:t>
      </w:r>
      <w:r w:rsidR="00F366C0" w:rsidRPr="00F377CB">
        <w:rPr>
          <w:sz w:val="20"/>
        </w:rPr>
        <w:t>,</w:t>
      </w:r>
      <w:r w:rsidRPr="00F377CB">
        <w:rPr>
          <w:sz w:val="20"/>
        </w:rPr>
        <w:br/>
        <w:t>Fahrtkosten: Gemäß gültigem Abrechnungsbogen (siehe Seite L-35).</w:t>
      </w:r>
    </w:p>
    <w:p w:rsidR="009F0864" w:rsidRPr="00F377CB" w:rsidRDefault="00131B02" w:rsidP="007367B5">
      <w:pPr>
        <w:spacing w:after="120" w:line="160" w:lineRule="atLeast"/>
        <w:ind w:left="709" w:hanging="567"/>
        <w:jc w:val="both"/>
        <w:rPr>
          <w:sz w:val="20"/>
        </w:rPr>
      </w:pPr>
      <w:r w:rsidRPr="00F377CB">
        <w:rPr>
          <w:b/>
          <w:sz w:val="20"/>
        </w:rPr>
        <w:t>11.3</w:t>
      </w:r>
      <w:r w:rsidR="009F0864" w:rsidRPr="00F377CB">
        <w:rPr>
          <w:sz w:val="20"/>
        </w:rPr>
        <w:tab/>
        <w:t>Die Kosten für d</w:t>
      </w:r>
      <w:r w:rsidRPr="00F377CB">
        <w:rPr>
          <w:sz w:val="20"/>
        </w:rPr>
        <w:t>ie Schiedsrichter und d</w:t>
      </w:r>
      <w:r w:rsidR="009F0864" w:rsidRPr="00F377CB">
        <w:rPr>
          <w:sz w:val="20"/>
        </w:rPr>
        <w:t>as Kampfgericht trägt der Ausrichter.</w:t>
      </w:r>
    </w:p>
    <w:p w:rsidR="00D876AE" w:rsidRDefault="00F366C0" w:rsidP="007367B5">
      <w:pPr>
        <w:spacing w:after="120" w:line="160" w:lineRule="atLeast"/>
        <w:ind w:left="709" w:hanging="567"/>
        <w:jc w:val="both"/>
        <w:rPr>
          <w:sz w:val="20"/>
        </w:rPr>
      </w:pPr>
      <w:r w:rsidRPr="00F377CB">
        <w:rPr>
          <w:b/>
          <w:sz w:val="20"/>
        </w:rPr>
        <w:t>11.</w:t>
      </w:r>
      <w:r w:rsidR="00131B02" w:rsidRPr="00F377CB">
        <w:rPr>
          <w:b/>
          <w:sz w:val="20"/>
        </w:rPr>
        <w:t>4</w:t>
      </w:r>
      <w:r w:rsidRPr="00F377CB">
        <w:rPr>
          <w:sz w:val="20"/>
        </w:rPr>
        <w:tab/>
        <w:t>Bei der Absage von Teams und damit verbundener Änderung des Spielplans sind die b</w:t>
      </w:r>
      <w:r w:rsidRPr="00F377CB">
        <w:rPr>
          <w:sz w:val="20"/>
        </w:rPr>
        <w:t>e</w:t>
      </w:r>
      <w:r w:rsidRPr="00F377CB">
        <w:rPr>
          <w:sz w:val="20"/>
        </w:rPr>
        <w:t xml:space="preserve">troffenen Schiedsrichter rechtzeitig vom </w:t>
      </w:r>
      <w:r w:rsidR="00DD77B6">
        <w:rPr>
          <w:sz w:val="20"/>
        </w:rPr>
        <w:t>Spielleiter</w:t>
      </w:r>
      <w:r w:rsidRPr="00F377CB">
        <w:rPr>
          <w:sz w:val="20"/>
        </w:rPr>
        <w:t xml:space="preserve"> zu informieren</w:t>
      </w:r>
    </w:p>
    <w:p w:rsidR="0033141C" w:rsidRPr="00F377CB" w:rsidRDefault="0033141C" w:rsidP="007367B5">
      <w:pPr>
        <w:spacing w:after="120" w:line="160" w:lineRule="atLeast"/>
        <w:ind w:left="709" w:hanging="567"/>
        <w:jc w:val="both"/>
        <w:rPr>
          <w:sz w:val="20"/>
        </w:rPr>
      </w:pPr>
    </w:p>
    <w:p w:rsidR="00D876AE" w:rsidRPr="00F377CB" w:rsidRDefault="00D876AE" w:rsidP="00194861">
      <w:pPr>
        <w:tabs>
          <w:tab w:val="center" w:pos="3969"/>
        </w:tabs>
        <w:spacing w:after="120" w:line="140" w:lineRule="atLeast"/>
        <w:ind w:left="567" w:hanging="567"/>
        <w:jc w:val="both"/>
        <w:rPr>
          <w:b/>
          <w:sz w:val="22"/>
          <w:szCs w:val="22"/>
        </w:rPr>
      </w:pPr>
      <w:r w:rsidRPr="00F377CB">
        <w:rPr>
          <w:b/>
          <w:sz w:val="22"/>
          <w:szCs w:val="22"/>
        </w:rPr>
        <w:t>12.</w:t>
      </w:r>
      <w:r w:rsidRPr="00F377CB">
        <w:rPr>
          <w:b/>
          <w:sz w:val="22"/>
          <w:szCs w:val="22"/>
        </w:rPr>
        <w:tab/>
      </w:r>
      <w:r w:rsidR="00194861" w:rsidRPr="00F377CB">
        <w:rPr>
          <w:b/>
          <w:sz w:val="22"/>
          <w:szCs w:val="22"/>
        </w:rPr>
        <w:tab/>
      </w:r>
      <w:r w:rsidRPr="00F377CB">
        <w:rPr>
          <w:b/>
          <w:sz w:val="22"/>
          <w:szCs w:val="22"/>
        </w:rPr>
        <w:t>Einladungen</w:t>
      </w:r>
    </w:p>
    <w:p w:rsidR="00D876AE" w:rsidRPr="00F377CB" w:rsidRDefault="00D876AE" w:rsidP="00194861">
      <w:pPr>
        <w:spacing w:line="160" w:lineRule="atLeast"/>
        <w:ind w:left="709"/>
        <w:jc w:val="both"/>
        <w:rPr>
          <w:sz w:val="20"/>
        </w:rPr>
      </w:pPr>
      <w:r w:rsidRPr="00F377CB">
        <w:rPr>
          <w:sz w:val="20"/>
        </w:rPr>
        <w:t xml:space="preserve">Der Ausrichter lädt die gemeldeten Mannschaften und Schiedsrichter unter Beifügung von Wegbeschreibung und Spielplan (mit Schiedsrichteransetzungen) </w:t>
      </w:r>
      <w:r w:rsidRPr="00F377CB">
        <w:rPr>
          <w:b/>
          <w:sz w:val="20"/>
        </w:rPr>
        <w:t>spätestens sechs W</w:t>
      </w:r>
      <w:r w:rsidRPr="00F377CB">
        <w:rPr>
          <w:b/>
          <w:sz w:val="20"/>
        </w:rPr>
        <w:t>o</w:t>
      </w:r>
      <w:r w:rsidRPr="00F377CB">
        <w:rPr>
          <w:b/>
          <w:sz w:val="20"/>
        </w:rPr>
        <w:t xml:space="preserve">chen vor </w:t>
      </w:r>
      <w:r w:rsidRPr="00F377CB">
        <w:rPr>
          <w:sz w:val="20"/>
        </w:rPr>
        <w:t>dem Termin der Deutschen Meisterschaft ein. Je eine Kopie erhalten die Spielle</w:t>
      </w:r>
      <w:r w:rsidRPr="00F377CB">
        <w:rPr>
          <w:sz w:val="20"/>
        </w:rPr>
        <w:t>i</w:t>
      </w:r>
      <w:r w:rsidRPr="00F377CB">
        <w:rPr>
          <w:sz w:val="20"/>
        </w:rPr>
        <w:t xml:space="preserve">terin der DM Frauen, der </w:t>
      </w:r>
      <w:r w:rsidR="0033141C">
        <w:rPr>
          <w:sz w:val="20"/>
        </w:rPr>
        <w:t>Vorstand des Fachbereichs</w:t>
      </w:r>
      <w:r w:rsidR="00CD3978">
        <w:rPr>
          <w:sz w:val="20"/>
        </w:rPr>
        <w:t>, Vorsitzende Kommission 10,</w:t>
      </w:r>
      <w:r w:rsidRPr="00F377CB">
        <w:rPr>
          <w:sz w:val="20"/>
        </w:rPr>
        <w:t xml:space="preserve"> und der Schiedsrichterreferent des Fachbereichs RBB.</w:t>
      </w:r>
    </w:p>
    <w:p w:rsidR="00F377CB" w:rsidRPr="00F377CB" w:rsidRDefault="00F377CB" w:rsidP="00194861">
      <w:pPr>
        <w:spacing w:line="160" w:lineRule="atLeast"/>
        <w:ind w:left="709"/>
        <w:jc w:val="both"/>
        <w:rPr>
          <w:sz w:val="20"/>
        </w:rPr>
      </w:pPr>
    </w:p>
    <w:p w:rsidR="007367B5" w:rsidRPr="00F377CB" w:rsidRDefault="007367B5" w:rsidP="00F377CB">
      <w:pPr>
        <w:spacing w:line="160" w:lineRule="atLeast"/>
        <w:ind w:left="709" w:hanging="709"/>
        <w:jc w:val="both"/>
        <w:rPr>
          <w:sz w:val="20"/>
        </w:rPr>
      </w:pPr>
      <w:r w:rsidRPr="00F377CB">
        <w:rPr>
          <w:sz w:val="20"/>
        </w:rPr>
        <w:t>12.1.</w:t>
      </w:r>
      <w:r w:rsidRPr="00F377CB">
        <w:rPr>
          <w:sz w:val="20"/>
        </w:rPr>
        <w:tab/>
      </w:r>
      <w:r w:rsidR="00F377CB" w:rsidRPr="00F377CB">
        <w:rPr>
          <w:sz w:val="20"/>
        </w:rPr>
        <w:t>Übernachtungen: Die Teilnehmer kümmern sich eigenverantwortlich um die ordnungsg</w:t>
      </w:r>
      <w:r w:rsidR="00F377CB" w:rsidRPr="00F377CB">
        <w:rPr>
          <w:sz w:val="20"/>
        </w:rPr>
        <w:t>e</w:t>
      </w:r>
      <w:r w:rsidR="00F377CB" w:rsidRPr="00F377CB">
        <w:rPr>
          <w:sz w:val="20"/>
        </w:rPr>
        <w:t>mäße Buchung der Unterkünfte. Der Ausrichter gibt Adressen von optionalen Unterkünften im Vorfeld bekannt. Bestenfalls sind Zimmerkontingente und Spezialpreise angefragt.</w:t>
      </w:r>
    </w:p>
    <w:p w:rsidR="00D876AE" w:rsidRPr="00F377CB" w:rsidRDefault="00D876AE" w:rsidP="00B25C5B">
      <w:pPr>
        <w:tabs>
          <w:tab w:val="left" w:pos="709"/>
        </w:tabs>
        <w:spacing w:line="160" w:lineRule="atLeast"/>
        <w:ind w:left="426" w:hanging="426"/>
        <w:jc w:val="both"/>
        <w:rPr>
          <w:sz w:val="21"/>
          <w:szCs w:val="21"/>
        </w:rPr>
      </w:pPr>
    </w:p>
    <w:p w:rsidR="00D876AE" w:rsidRPr="00F377CB" w:rsidRDefault="00D876AE" w:rsidP="00194861">
      <w:pPr>
        <w:tabs>
          <w:tab w:val="center" w:pos="3969"/>
        </w:tabs>
        <w:spacing w:after="120" w:line="140" w:lineRule="atLeast"/>
        <w:ind w:left="567" w:hanging="567"/>
        <w:jc w:val="both"/>
        <w:rPr>
          <w:b/>
          <w:sz w:val="22"/>
          <w:szCs w:val="22"/>
        </w:rPr>
      </w:pPr>
      <w:r w:rsidRPr="00F377CB">
        <w:rPr>
          <w:b/>
          <w:sz w:val="22"/>
          <w:szCs w:val="22"/>
        </w:rPr>
        <w:t>13.</w:t>
      </w:r>
      <w:r w:rsidRPr="00F377CB">
        <w:rPr>
          <w:b/>
          <w:sz w:val="22"/>
          <w:szCs w:val="22"/>
        </w:rPr>
        <w:tab/>
      </w:r>
      <w:r w:rsidR="00194861" w:rsidRPr="00F377CB">
        <w:rPr>
          <w:b/>
          <w:sz w:val="22"/>
          <w:szCs w:val="22"/>
        </w:rPr>
        <w:tab/>
      </w:r>
      <w:r w:rsidRPr="00F377CB">
        <w:rPr>
          <w:b/>
          <w:sz w:val="22"/>
          <w:szCs w:val="22"/>
        </w:rPr>
        <w:t>Allgemeines</w:t>
      </w:r>
    </w:p>
    <w:p w:rsidR="00C33069" w:rsidRDefault="00C33069" w:rsidP="00C33069">
      <w:pPr>
        <w:spacing w:line="160" w:lineRule="atLeast"/>
        <w:ind w:left="709" w:hanging="709"/>
        <w:jc w:val="both"/>
        <w:rPr>
          <w:sz w:val="20"/>
        </w:rPr>
      </w:pPr>
      <w:r w:rsidRPr="00F377CB">
        <w:rPr>
          <w:b/>
          <w:sz w:val="20"/>
        </w:rPr>
        <w:t>13.1.</w:t>
      </w:r>
      <w:r w:rsidRPr="00F377CB">
        <w:rPr>
          <w:sz w:val="20"/>
        </w:rPr>
        <w:tab/>
        <w:t>Für die Deutsche Meisterschaft der Frauen gelten die Ziffern A, C I</w:t>
      </w:r>
      <w:r w:rsidR="00FD42F1">
        <w:rPr>
          <w:sz w:val="20"/>
        </w:rPr>
        <w:t xml:space="preserve"> 2.</w:t>
      </w:r>
      <w:r w:rsidRPr="00F377CB">
        <w:rPr>
          <w:sz w:val="20"/>
        </w:rPr>
        <w:t xml:space="preserve">, C III, D IV bis D VII und D X bis D XIII der Gesamtausschreibung </w:t>
      </w:r>
      <w:r w:rsidR="00280BC0" w:rsidRPr="00F377CB">
        <w:rPr>
          <w:sz w:val="20"/>
        </w:rPr>
        <w:t>20</w:t>
      </w:r>
      <w:r w:rsidR="00CD3978">
        <w:rPr>
          <w:sz w:val="20"/>
        </w:rPr>
        <w:t>20</w:t>
      </w:r>
      <w:r w:rsidR="00280BC0" w:rsidRPr="00F377CB">
        <w:rPr>
          <w:sz w:val="20"/>
        </w:rPr>
        <w:t>/20</w:t>
      </w:r>
      <w:r w:rsidR="0029427A">
        <w:rPr>
          <w:sz w:val="20"/>
        </w:rPr>
        <w:t>2</w:t>
      </w:r>
      <w:r w:rsidR="00CD3978">
        <w:rPr>
          <w:sz w:val="20"/>
        </w:rPr>
        <w:t>1</w:t>
      </w:r>
      <w:r w:rsidRPr="00F377CB">
        <w:rPr>
          <w:sz w:val="20"/>
        </w:rPr>
        <w:t xml:space="preserve"> des Fachbereichs RBB im DRS/DBS.</w:t>
      </w:r>
      <w:r w:rsidR="00375474">
        <w:rPr>
          <w:sz w:val="20"/>
        </w:rPr>
        <w:t xml:space="preserve"> Es gilt der Strafenkatalog und die Rechtsordnung und Rechtsverfahren des FB RBB in der jeweils gültigen Fassung.</w:t>
      </w:r>
    </w:p>
    <w:p w:rsidR="00CD3978" w:rsidRPr="00F377CB" w:rsidRDefault="00CD3978" w:rsidP="00C33069">
      <w:pPr>
        <w:spacing w:line="160" w:lineRule="atLeast"/>
        <w:ind w:left="709" w:hanging="709"/>
        <w:jc w:val="both"/>
        <w:rPr>
          <w:sz w:val="20"/>
        </w:rPr>
      </w:pPr>
    </w:p>
    <w:p w:rsidR="00075F78" w:rsidRPr="0063099D" w:rsidRDefault="00C33069" w:rsidP="004147AD">
      <w:pPr>
        <w:spacing w:line="160" w:lineRule="atLeast"/>
        <w:ind w:left="709" w:hanging="709"/>
        <w:jc w:val="both"/>
        <w:rPr>
          <w:b/>
          <w:bCs/>
          <w:sz w:val="20"/>
        </w:rPr>
      </w:pPr>
      <w:r w:rsidRPr="00F377CB">
        <w:rPr>
          <w:b/>
          <w:sz w:val="20"/>
        </w:rPr>
        <w:t>13.2.</w:t>
      </w:r>
      <w:r w:rsidRPr="00F377CB">
        <w:rPr>
          <w:sz w:val="20"/>
        </w:rPr>
        <w:tab/>
      </w:r>
      <w:r w:rsidRPr="00CD3978">
        <w:rPr>
          <w:bCs/>
          <w:sz w:val="20"/>
        </w:rPr>
        <w:t>Für den Ausrichter der DM der Frauen ist der Leitfaden für Events in der jeweilig aktuellen Fassung des FB RBB verbindlich.</w:t>
      </w:r>
      <w:r w:rsidR="00137712" w:rsidRPr="00CD3978">
        <w:rPr>
          <w:bCs/>
          <w:sz w:val="20"/>
        </w:rPr>
        <w:t xml:space="preserve"> </w:t>
      </w:r>
    </w:p>
    <w:sectPr w:rsidR="00075F78" w:rsidRPr="0063099D" w:rsidSect="00137712">
      <w:headerReference w:type="even" r:id="rId9"/>
      <w:headerReference w:type="default" r:id="rId10"/>
      <w:pgSz w:w="11907" w:h="16840" w:code="9"/>
      <w:pgMar w:top="1247" w:right="1418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E54" w:rsidRDefault="00AE1E54" w:rsidP="00EF2BF8">
      <w:pPr>
        <w:pStyle w:val="Fuzeile"/>
      </w:pPr>
      <w:r>
        <w:separator/>
      </w:r>
    </w:p>
  </w:endnote>
  <w:endnote w:type="continuationSeparator" w:id="0">
    <w:p w:rsidR="00AE1E54" w:rsidRDefault="00AE1E54" w:rsidP="00EF2BF8">
      <w:pPr>
        <w:pStyle w:val="Fuzei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E54" w:rsidRDefault="00AE1E54" w:rsidP="00EF2BF8">
      <w:pPr>
        <w:pStyle w:val="Fuzeile"/>
      </w:pPr>
      <w:r>
        <w:separator/>
      </w:r>
    </w:p>
  </w:footnote>
  <w:footnote w:type="continuationSeparator" w:id="0">
    <w:p w:rsidR="00AE1E54" w:rsidRDefault="00AE1E54" w:rsidP="00EF2BF8">
      <w:pPr>
        <w:pStyle w:val="Fuzei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FF3" w:rsidRDefault="00315FF3">
    <w:pPr>
      <w:pStyle w:val="Kopfzeile"/>
      <w:ind w:right="360"/>
      <w:rPr>
        <w:b/>
        <w:sz w:val="28"/>
      </w:rPr>
    </w:pPr>
    <w:r>
      <w:rPr>
        <w:b/>
        <w:sz w:val="32"/>
      </w:rPr>
      <w:t>L-</w:t>
    </w:r>
    <w:r w:rsidR="00811567">
      <w:rPr>
        <w:rStyle w:val="Seitenzahl"/>
        <w:b/>
        <w:sz w:val="32"/>
      </w:rPr>
      <w:fldChar w:fldCharType="begin"/>
    </w:r>
    <w:r>
      <w:rPr>
        <w:rStyle w:val="Seitenzahl"/>
        <w:b/>
        <w:sz w:val="32"/>
      </w:rPr>
      <w:instrText xml:space="preserve"> PAGE </w:instrText>
    </w:r>
    <w:r w:rsidR="00811567">
      <w:rPr>
        <w:rStyle w:val="Seitenzahl"/>
        <w:b/>
        <w:sz w:val="32"/>
      </w:rPr>
      <w:fldChar w:fldCharType="separate"/>
    </w:r>
    <w:r w:rsidR="00466D5F">
      <w:rPr>
        <w:rStyle w:val="Seitenzahl"/>
        <w:b/>
        <w:noProof/>
        <w:sz w:val="32"/>
      </w:rPr>
      <w:t>2</w:t>
    </w:r>
    <w:r w:rsidR="00811567">
      <w:rPr>
        <w:rStyle w:val="Seitenzahl"/>
        <w:b/>
        <w:sz w:val="32"/>
      </w:rPr>
      <w:fldChar w:fldCharType="end"/>
    </w:r>
    <w:r>
      <w:rPr>
        <w:rStyle w:val="Seitenzahl"/>
        <w:b/>
        <w:sz w:val="28"/>
      </w:rPr>
      <w:tab/>
    </w:r>
    <w:r>
      <w:rPr>
        <w:b/>
        <w:sz w:val="28"/>
      </w:rPr>
      <w:t xml:space="preserve">Gesamtausschreibung </w:t>
    </w:r>
    <w:r w:rsidR="003346AC">
      <w:rPr>
        <w:b/>
        <w:sz w:val="28"/>
      </w:rPr>
      <w:t>2020-2021</w:t>
    </w:r>
    <w:r>
      <w:tab/>
    </w:r>
    <w:r>
      <w:rPr>
        <w:b/>
        <w:sz w:val="32"/>
      </w:rPr>
      <w:t>FA  RBB</w:t>
    </w:r>
  </w:p>
  <w:p w:rsidR="00315FF3" w:rsidRDefault="00315FF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FF3" w:rsidRDefault="00315FF3" w:rsidP="00B41042">
    <w:pPr>
      <w:pStyle w:val="Kopfzeile"/>
      <w:ind w:right="360"/>
      <w:rPr>
        <w:b/>
        <w:sz w:val="28"/>
      </w:rPr>
    </w:pPr>
    <w:r>
      <w:rPr>
        <w:b/>
        <w:sz w:val="32"/>
      </w:rPr>
      <w:t>L-</w:t>
    </w:r>
    <w:r w:rsidR="00811567">
      <w:rPr>
        <w:rStyle w:val="Seitenzahl"/>
        <w:b/>
        <w:sz w:val="32"/>
      </w:rPr>
      <w:fldChar w:fldCharType="begin"/>
    </w:r>
    <w:r>
      <w:rPr>
        <w:rStyle w:val="Seitenzahl"/>
        <w:b/>
        <w:sz w:val="32"/>
      </w:rPr>
      <w:instrText xml:space="preserve"> PAGE </w:instrText>
    </w:r>
    <w:r w:rsidR="00811567">
      <w:rPr>
        <w:rStyle w:val="Seitenzahl"/>
        <w:b/>
        <w:sz w:val="32"/>
      </w:rPr>
      <w:fldChar w:fldCharType="separate"/>
    </w:r>
    <w:r w:rsidR="00466D5F">
      <w:rPr>
        <w:rStyle w:val="Seitenzahl"/>
        <w:b/>
        <w:noProof/>
        <w:sz w:val="32"/>
      </w:rPr>
      <w:t>1</w:t>
    </w:r>
    <w:r w:rsidR="00811567">
      <w:rPr>
        <w:rStyle w:val="Seitenzahl"/>
        <w:b/>
        <w:sz w:val="32"/>
      </w:rPr>
      <w:fldChar w:fldCharType="end"/>
    </w:r>
    <w:r>
      <w:rPr>
        <w:rStyle w:val="Seitenzahl"/>
        <w:b/>
        <w:sz w:val="28"/>
      </w:rPr>
      <w:tab/>
    </w:r>
    <w:r>
      <w:rPr>
        <w:b/>
        <w:sz w:val="28"/>
      </w:rPr>
      <w:t xml:space="preserve">Gesamtausschreibung </w:t>
    </w:r>
    <w:r w:rsidR="003D79B9">
      <w:rPr>
        <w:b/>
        <w:sz w:val="28"/>
      </w:rPr>
      <w:t>2020-2021</w:t>
    </w:r>
    <w:r>
      <w:tab/>
    </w:r>
    <w:r>
      <w:rPr>
        <w:b/>
        <w:sz w:val="32"/>
      </w:rPr>
      <w:t>FA  RBB</w:t>
    </w:r>
  </w:p>
  <w:p w:rsidR="00315FF3" w:rsidRDefault="00315FF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DC494"/>
    <w:multiLevelType w:val="hybridMultilevel"/>
    <w:tmpl w:val="491CE47B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A118B2"/>
    <w:multiLevelType w:val="singleLevel"/>
    <w:tmpl w:val="39CC90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3">
    <w:nsid w:val="1EDF795A"/>
    <w:multiLevelType w:val="singleLevel"/>
    <w:tmpl w:val="72D48CC8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4">
    <w:nsid w:val="32580F24"/>
    <w:multiLevelType w:val="hybridMultilevel"/>
    <w:tmpl w:val="D57C95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A57D7"/>
    <w:multiLevelType w:val="hybridMultilevel"/>
    <w:tmpl w:val="2B1AFDB0"/>
    <w:lvl w:ilvl="0" w:tplc="0407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6">
    <w:nsid w:val="4FB33EA6"/>
    <w:multiLevelType w:val="hybridMultilevel"/>
    <w:tmpl w:val="B4A0CE3A"/>
    <w:lvl w:ilvl="0" w:tplc="BB4AA19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2F2C7D"/>
    <w:multiLevelType w:val="singleLevel"/>
    <w:tmpl w:val="EE6425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8">
    <w:nsid w:val="546D328E"/>
    <w:multiLevelType w:val="hybridMultilevel"/>
    <w:tmpl w:val="C2BE7C6C"/>
    <w:lvl w:ilvl="0" w:tplc="42B44336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559A2D02"/>
    <w:multiLevelType w:val="hybridMultilevel"/>
    <w:tmpl w:val="D2E88C88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5A619A3"/>
    <w:multiLevelType w:val="singleLevel"/>
    <w:tmpl w:val="4E2AFE38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  <w:rPr>
        <w:b/>
        <w:i w:val="0"/>
        <w:sz w:val="22"/>
      </w:rPr>
    </w:lvl>
  </w:abstractNum>
  <w:abstractNum w:abstractNumId="11">
    <w:nsid w:val="61DD38B1"/>
    <w:multiLevelType w:val="singleLevel"/>
    <w:tmpl w:val="F5C890C2"/>
    <w:lvl w:ilvl="0">
      <w:start w:val="1"/>
      <w:numFmt w:val="decimal"/>
      <w:lvlText w:val="%1."/>
      <w:legacy w:legacy="1" w:legacySpace="0" w:legacyIndent="283"/>
      <w:lvlJc w:val="left"/>
      <w:pPr>
        <w:ind w:left="1701" w:hanging="283"/>
      </w:pPr>
    </w:lvl>
  </w:abstractNum>
  <w:abstractNum w:abstractNumId="12">
    <w:nsid w:val="7D126CDC"/>
    <w:multiLevelType w:val="singleLevel"/>
    <w:tmpl w:val="F8580A3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  <w:i w:val="0"/>
      </w:r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b/>
          <w:i w:val="0"/>
        </w:rPr>
      </w:lvl>
    </w:lvlOverride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  <w:sz w:val="20"/>
        </w:rPr>
      </w:lvl>
    </w:lvlOverride>
  </w:num>
  <w:num w:numId="7">
    <w:abstractNumId w:val="10"/>
  </w:num>
  <w:num w:numId="8">
    <w:abstractNumId w:val="11"/>
  </w:num>
  <w:num w:numId="9">
    <w:abstractNumId w:val="3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8"/>
  </w:num>
  <w:num w:numId="15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B0546"/>
    <w:rsid w:val="00010B42"/>
    <w:rsid w:val="00013E47"/>
    <w:rsid w:val="00016193"/>
    <w:rsid w:val="00017ACD"/>
    <w:rsid w:val="00020DC5"/>
    <w:rsid w:val="0002386B"/>
    <w:rsid w:val="00024FFB"/>
    <w:rsid w:val="00031A6F"/>
    <w:rsid w:val="000320FB"/>
    <w:rsid w:val="00050436"/>
    <w:rsid w:val="000545B4"/>
    <w:rsid w:val="00055853"/>
    <w:rsid w:val="0005730F"/>
    <w:rsid w:val="00064904"/>
    <w:rsid w:val="00066169"/>
    <w:rsid w:val="00067D54"/>
    <w:rsid w:val="000748C8"/>
    <w:rsid w:val="00075F78"/>
    <w:rsid w:val="000761DD"/>
    <w:rsid w:val="000800C9"/>
    <w:rsid w:val="000847A6"/>
    <w:rsid w:val="00085553"/>
    <w:rsid w:val="00092530"/>
    <w:rsid w:val="00093EAC"/>
    <w:rsid w:val="00094249"/>
    <w:rsid w:val="000A3284"/>
    <w:rsid w:val="000A3B9A"/>
    <w:rsid w:val="000B25DF"/>
    <w:rsid w:val="000C4DEA"/>
    <w:rsid w:val="000C6FD4"/>
    <w:rsid w:val="000D1C15"/>
    <w:rsid w:val="000D52E4"/>
    <w:rsid w:val="000E11FA"/>
    <w:rsid w:val="000E3E83"/>
    <w:rsid w:val="000E47D5"/>
    <w:rsid w:val="000E5323"/>
    <w:rsid w:val="000E5A8B"/>
    <w:rsid w:val="000E798F"/>
    <w:rsid w:val="000F1F4E"/>
    <w:rsid w:val="000F2F9B"/>
    <w:rsid w:val="000F48B3"/>
    <w:rsid w:val="00100B32"/>
    <w:rsid w:val="001124E5"/>
    <w:rsid w:val="00120537"/>
    <w:rsid w:val="00125E9D"/>
    <w:rsid w:val="00127E66"/>
    <w:rsid w:val="0013088E"/>
    <w:rsid w:val="00131B02"/>
    <w:rsid w:val="001351BF"/>
    <w:rsid w:val="00136776"/>
    <w:rsid w:val="00136A0F"/>
    <w:rsid w:val="00137712"/>
    <w:rsid w:val="001503E9"/>
    <w:rsid w:val="00150EBB"/>
    <w:rsid w:val="00151D30"/>
    <w:rsid w:val="00151F84"/>
    <w:rsid w:val="00151FC5"/>
    <w:rsid w:val="0016269E"/>
    <w:rsid w:val="001749A3"/>
    <w:rsid w:val="001850C6"/>
    <w:rsid w:val="0018722F"/>
    <w:rsid w:val="00187A68"/>
    <w:rsid w:val="0019390A"/>
    <w:rsid w:val="00194861"/>
    <w:rsid w:val="00197EA2"/>
    <w:rsid w:val="00197ECF"/>
    <w:rsid w:val="001A6F06"/>
    <w:rsid w:val="001A77E3"/>
    <w:rsid w:val="001B00AF"/>
    <w:rsid w:val="001B11E6"/>
    <w:rsid w:val="001B2D20"/>
    <w:rsid w:val="001B3089"/>
    <w:rsid w:val="001B3C16"/>
    <w:rsid w:val="001B47DE"/>
    <w:rsid w:val="001C22DC"/>
    <w:rsid w:val="001C407A"/>
    <w:rsid w:val="001D2015"/>
    <w:rsid w:val="001D3F1F"/>
    <w:rsid w:val="001D6BDA"/>
    <w:rsid w:val="001E0E37"/>
    <w:rsid w:val="001E109E"/>
    <w:rsid w:val="001E2750"/>
    <w:rsid w:val="001E2DD4"/>
    <w:rsid w:val="001E72D9"/>
    <w:rsid w:val="001E794C"/>
    <w:rsid w:val="001F451D"/>
    <w:rsid w:val="001F5169"/>
    <w:rsid w:val="00201914"/>
    <w:rsid w:val="00201B58"/>
    <w:rsid w:val="00202220"/>
    <w:rsid w:val="00202346"/>
    <w:rsid w:val="00202CFB"/>
    <w:rsid w:val="00210C7A"/>
    <w:rsid w:val="002129A7"/>
    <w:rsid w:val="0021396E"/>
    <w:rsid w:val="0021461F"/>
    <w:rsid w:val="002208F8"/>
    <w:rsid w:val="00222FAC"/>
    <w:rsid w:val="00222FF6"/>
    <w:rsid w:val="00223436"/>
    <w:rsid w:val="00224425"/>
    <w:rsid w:val="002324D3"/>
    <w:rsid w:val="002336C3"/>
    <w:rsid w:val="00234EA7"/>
    <w:rsid w:val="002366CB"/>
    <w:rsid w:val="00237512"/>
    <w:rsid w:val="002436E7"/>
    <w:rsid w:val="00250628"/>
    <w:rsid w:val="0025134D"/>
    <w:rsid w:val="00251F81"/>
    <w:rsid w:val="0025425C"/>
    <w:rsid w:val="0025458C"/>
    <w:rsid w:val="0025580A"/>
    <w:rsid w:val="002611A3"/>
    <w:rsid w:val="00264501"/>
    <w:rsid w:val="00270F76"/>
    <w:rsid w:val="00271144"/>
    <w:rsid w:val="0027636C"/>
    <w:rsid w:val="00280BC0"/>
    <w:rsid w:val="00280FF8"/>
    <w:rsid w:val="00283500"/>
    <w:rsid w:val="00286387"/>
    <w:rsid w:val="002902F0"/>
    <w:rsid w:val="00292CA1"/>
    <w:rsid w:val="00292CBD"/>
    <w:rsid w:val="0029427A"/>
    <w:rsid w:val="002A6C63"/>
    <w:rsid w:val="002A7CF0"/>
    <w:rsid w:val="002B4748"/>
    <w:rsid w:val="002C66BF"/>
    <w:rsid w:val="002C7FCA"/>
    <w:rsid w:val="002D52A6"/>
    <w:rsid w:val="002D706D"/>
    <w:rsid w:val="002E20F1"/>
    <w:rsid w:val="002E361B"/>
    <w:rsid w:val="002F050F"/>
    <w:rsid w:val="002F525C"/>
    <w:rsid w:val="002F68B6"/>
    <w:rsid w:val="002F772A"/>
    <w:rsid w:val="00307207"/>
    <w:rsid w:val="0030798A"/>
    <w:rsid w:val="00311F34"/>
    <w:rsid w:val="0031258D"/>
    <w:rsid w:val="00315FF3"/>
    <w:rsid w:val="00317D63"/>
    <w:rsid w:val="00322A78"/>
    <w:rsid w:val="0033141C"/>
    <w:rsid w:val="00333C97"/>
    <w:rsid w:val="003346AC"/>
    <w:rsid w:val="00334FAE"/>
    <w:rsid w:val="00336499"/>
    <w:rsid w:val="0034186A"/>
    <w:rsid w:val="003440E9"/>
    <w:rsid w:val="00346D17"/>
    <w:rsid w:val="00352130"/>
    <w:rsid w:val="00354586"/>
    <w:rsid w:val="00354A4A"/>
    <w:rsid w:val="0035636A"/>
    <w:rsid w:val="00361363"/>
    <w:rsid w:val="00370425"/>
    <w:rsid w:val="00375474"/>
    <w:rsid w:val="0037547A"/>
    <w:rsid w:val="00377D27"/>
    <w:rsid w:val="0038553C"/>
    <w:rsid w:val="003907C1"/>
    <w:rsid w:val="00391238"/>
    <w:rsid w:val="003A7E8F"/>
    <w:rsid w:val="003B0175"/>
    <w:rsid w:val="003B1F04"/>
    <w:rsid w:val="003B390E"/>
    <w:rsid w:val="003B69F1"/>
    <w:rsid w:val="003B7782"/>
    <w:rsid w:val="003C2157"/>
    <w:rsid w:val="003C24AE"/>
    <w:rsid w:val="003D1091"/>
    <w:rsid w:val="003D13A1"/>
    <w:rsid w:val="003D1DD8"/>
    <w:rsid w:val="003D3623"/>
    <w:rsid w:val="003D55B9"/>
    <w:rsid w:val="003D5D0A"/>
    <w:rsid w:val="003D79B9"/>
    <w:rsid w:val="003F2231"/>
    <w:rsid w:val="003F7118"/>
    <w:rsid w:val="004147AD"/>
    <w:rsid w:val="004161D6"/>
    <w:rsid w:val="004171CF"/>
    <w:rsid w:val="00424F2E"/>
    <w:rsid w:val="00430417"/>
    <w:rsid w:val="0043379B"/>
    <w:rsid w:val="00435E36"/>
    <w:rsid w:val="004426DB"/>
    <w:rsid w:val="00442A83"/>
    <w:rsid w:val="0045546C"/>
    <w:rsid w:val="004574F8"/>
    <w:rsid w:val="00460F5F"/>
    <w:rsid w:val="004637BF"/>
    <w:rsid w:val="0046510B"/>
    <w:rsid w:val="00466D5F"/>
    <w:rsid w:val="004704FE"/>
    <w:rsid w:val="00473082"/>
    <w:rsid w:val="00473802"/>
    <w:rsid w:val="00485776"/>
    <w:rsid w:val="00490EF8"/>
    <w:rsid w:val="00491B9D"/>
    <w:rsid w:val="0049356E"/>
    <w:rsid w:val="004A157F"/>
    <w:rsid w:val="004A706F"/>
    <w:rsid w:val="004B45EF"/>
    <w:rsid w:val="004B5254"/>
    <w:rsid w:val="004B5BA6"/>
    <w:rsid w:val="004B66A8"/>
    <w:rsid w:val="004C02C2"/>
    <w:rsid w:val="004C45F8"/>
    <w:rsid w:val="004C478E"/>
    <w:rsid w:val="004D103D"/>
    <w:rsid w:val="004D2839"/>
    <w:rsid w:val="004D6D3F"/>
    <w:rsid w:val="004E0473"/>
    <w:rsid w:val="004E1368"/>
    <w:rsid w:val="004E49D3"/>
    <w:rsid w:val="004E5249"/>
    <w:rsid w:val="004E57A4"/>
    <w:rsid w:val="004E5866"/>
    <w:rsid w:val="004F4E4D"/>
    <w:rsid w:val="004F4F6D"/>
    <w:rsid w:val="004F54CA"/>
    <w:rsid w:val="004F7762"/>
    <w:rsid w:val="00507E0B"/>
    <w:rsid w:val="005142A0"/>
    <w:rsid w:val="0051453A"/>
    <w:rsid w:val="0051559C"/>
    <w:rsid w:val="00521C87"/>
    <w:rsid w:val="005239EB"/>
    <w:rsid w:val="0053164F"/>
    <w:rsid w:val="005464F9"/>
    <w:rsid w:val="0054716F"/>
    <w:rsid w:val="00547539"/>
    <w:rsid w:val="00550AB2"/>
    <w:rsid w:val="005511FB"/>
    <w:rsid w:val="005519C4"/>
    <w:rsid w:val="00553387"/>
    <w:rsid w:val="00573E80"/>
    <w:rsid w:val="005866FC"/>
    <w:rsid w:val="00586BF4"/>
    <w:rsid w:val="00586DFA"/>
    <w:rsid w:val="00594F73"/>
    <w:rsid w:val="005A263C"/>
    <w:rsid w:val="005A7701"/>
    <w:rsid w:val="005B45D9"/>
    <w:rsid w:val="005B4A6F"/>
    <w:rsid w:val="005B71B2"/>
    <w:rsid w:val="005C1165"/>
    <w:rsid w:val="005C6849"/>
    <w:rsid w:val="005C6C16"/>
    <w:rsid w:val="005D07E3"/>
    <w:rsid w:val="005D0C8C"/>
    <w:rsid w:val="005D15A2"/>
    <w:rsid w:val="005D300A"/>
    <w:rsid w:val="005D5673"/>
    <w:rsid w:val="005E3B8D"/>
    <w:rsid w:val="005F324B"/>
    <w:rsid w:val="005F4B8A"/>
    <w:rsid w:val="005F5BF5"/>
    <w:rsid w:val="005F76ED"/>
    <w:rsid w:val="005F7E78"/>
    <w:rsid w:val="006040FE"/>
    <w:rsid w:val="006042D7"/>
    <w:rsid w:val="00604A64"/>
    <w:rsid w:val="00606A9C"/>
    <w:rsid w:val="00607869"/>
    <w:rsid w:val="00612ED9"/>
    <w:rsid w:val="00614581"/>
    <w:rsid w:val="00620397"/>
    <w:rsid w:val="006209A2"/>
    <w:rsid w:val="00623132"/>
    <w:rsid w:val="00623CF4"/>
    <w:rsid w:val="00626B0D"/>
    <w:rsid w:val="0062769F"/>
    <w:rsid w:val="0063099D"/>
    <w:rsid w:val="006442AE"/>
    <w:rsid w:val="00647D84"/>
    <w:rsid w:val="006525C1"/>
    <w:rsid w:val="006603DD"/>
    <w:rsid w:val="00661ECF"/>
    <w:rsid w:val="00662072"/>
    <w:rsid w:val="006656C4"/>
    <w:rsid w:val="00670A23"/>
    <w:rsid w:val="0068177A"/>
    <w:rsid w:val="006821E6"/>
    <w:rsid w:val="0068253F"/>
    <w:rsid w:val="006837CF"/>
    <w:rsid w:val="00692B08"/>
    <w:rsid w:val="00695FCA"/>
    <w:rsid w:val="006A1D98"/>
    <w:rsid w:val="006A279C"/>
    <w:rsid w:val="006B4884"/>
    <w:rsid w:val="006C0774"/>
    <w:rsid w:val="006C09F6"/>
    <w:rsid w:val="006C2EED"/>
    <w:rsid w:val="006C5C6E"/>
    <w:rsid w:val="006C7D81"/>
    <w:rsid w:val="006D3B21"/>
    <w:rsid w:val="006D7175"/>
    <w:rsid w:val="006D7427"/>
    <w:rsid w:val="006D7A74"/>
    <w:rsid w:val="006E54EA"/>
    <w:rsid w:val="006E6879"/>
    <w:rsid w:val="006E6AAD"/>
    <w:rsid w:val="006F0A02"/>
    <w:rsid w:val="007007F6"/>
    <w:rsid w:val="007019A5"/>
    <w:rsid w:val="00703817"/>
    <w:rsid w:val="00703C0B"/>
    <w:rsid w:val="00710AFB"/>
    <w:rsid w:val="007116EC"/>
    <w:rsid w:val="00712421"/>
    <w:rsid w:val="00715F21"/>
    <w:rsid w:val="00715F98"/>
    <w:rsid w:val="00720AC1"/>
    <w:rsid w:val="00720D67"/>
    <w:rsid w:val="007214D9"/>
    <w:rsid w:val="00723EE6"/>
    <w:rsid w:val="007302B0"/>
    <w:rsid w:val="007315AA"/>
    <w:rsid w:val="007367B5"/>
    <w:rsid w:val="00737B71"/>
    <w:rsid w:val="00743ED6"/>
    <w:rsid w:val="007519EC"/>
    <w:rsid w:val="0075711E"/>
    <w:rsid w:val="00761BF4"/>
    <w:rsid w:val="0076222E"/>
    <w:rsid w:val="007660EC"/>
    <w:rsid w:val="0076700C"/>
    <w:rsid w:val="0077691C"/>
    <w:rsid w:val="007775AC"/>
    <w:rsid w:val="00791302"/>
    <w:rsid w:val="00791D23"/>
    <w:rsid w:val="00795531"/>
    <w:rsid w:val="007A12CF"/>
    <w:rsid w:val="007A3327"/>
    <w:rsid w:val="007A3718"/>
    <w:rsid w:val="007A4904"/>
    <w:rsid w:val="007A54D0"/>
    <w:rsid w:val="007B080B"/>
    <w:rsid w:val="007B1171"/>
    <w:rsid w:val="007B19AA"/>
    <w:rsid w:val="007B3AB8"/>
    <w:rsid w:val="007B659F"/>
    <w:rsid w:val="007C05A8"/>
    <w:rsid w:val="007C11B2"/>
    <w:rsid w:val="007C2910"/>
    <w:rsid w:val="007C2C82"/>
    <w:rsid w:val="007C2CF9"/>
    <w:rsid w:val="007D0C0E"/>
    <w:rsid w:val="007D1988"/>
    <w:rsid w:val="007D6AB6"/>
    <w:rsid w:val="007E15BD"/>
    <w:rsid w:val="007E2317"/>
    <w:rsid w:val="007E25DA"/>
    <w:rsid w:val="007E35F7"/>
    <w:rsid w:val="007E3AC5"/>
    <w:rsid w:val="007E7B15"/>
    <w:rsid w:val="00805F04"/>
    <w:rsid w:val="008105DE"/>
    <w:rsid w:val="00811567"/>
    <w:rsid w:val="00811697"/>
    <w:rsid w:val="00817BA7"/>
    <w:rsid w:val="008230D3"/>
    <w:rsid w:val="00830216"/>
    <w:rsid w:val="00834503"/>
    <w:rsid w:val="00842026"/>
    <w:rsid w:val="00845ED0"/>
    <w:rsid w:val="008468DC"/>
    <w:rsid w:val="00846EE3"/>
    <w:rsid w:val="00851886"/>
    <w:rsid w:val="008543BB"/>
    <w:rsid w:val="00862AAD"/>
    <w:rsid w:val="0086388D"/>
    <w:rsid w:val="00863B68"/>
    <w:rsid w:val="00873D39"/>
    <w:rsid w:val="00883229"/>
    <w:rsid w:val="008858D8"/>
    <w:rsid w:val="00893569"/>
    <w:rsid w:val="00895241"/>
    <w:rsid w:val="008A010C"/>
    <w:rsid w:val="008A235E"/>
    <w:rsid w:val="008A650A"/>
    <w:rsid w:val="008B2EAD"/>
    <w:rsid w:val="008B3E3E"/>
    <w:rsid w:val="008B7731"/>
    <w:rsid w:val="008D2754"/>
    <w:rsid w:val="008D3E3C"/>
    <w:rsid w:val="008E002C"/>
    <w:rsid w:val="008E2334"/>
    <w:rsid w:val="008E53EE"/>
    <w:rsid w:val="008E5522"/>
    <w:rsid w:val="008F00A2"/>
    <w:rsid w:val="008F23EE"/>
    <w:rsid w:val="008F3B9B"/>
    <w:rsid w:val="008F6499"/>
    <w:rsid w:val="008F6957"/>
    <w:rsid w:val="008F7220"/>
    <w:rsid w:val="00900951"/>
    <w:rsid w:val="009020C0"/>
    <w:rsid w:val="00903019"/>
    <w:rsid w:val="00905188"/>
    <w:rsid w:val="009062A1"/>
    <w:rsid w:val="00910AFA"/>
    <w:rsid w:val="00914D26"/>
    <w:rsid w:val="00921C36"/>
    <w:rsid w:val="009251F9"/>
    <w:rsid w:val="0092792A"/>
    <w:rsid w:val="00936089"/>
    <w:rsid w:val="00936521"/>
    <w:rsid w:val="0093785C"/>
    <w:rsid w:val="009523F0"/>
    <w:rsid w:val="009532D9"/>
    <w:rsid w:val="00953528"/>
    <w:rsid w:val="009548DF"/>
    <w:rsid w:val="00955B5B"/>
    <w:rsid w:val="00964F88"/>
    <w:rsid w:val="00966E24"/>
    <w:rsid w:val="00967BE5"/>
    <w:rsid w:val="00967C2F"/>
    <w:rsid w:val="0097189B"/>
    <w:rsid w:val="0097351A"/>
    <w:rsid w:val="00973B6F"/>
    <w:rsid w:val="00973D49"/>
    <w:rsid w:val="00977CB3"/>
    <w:rsid w:val="00977E9C"/>
    <w:rsid w:val="00995B64"/>
    <w:rsid w:val="009966CE"/>
    <w:rsid w:val="00997052"/>
    <w:rsid w:val="009A0176"/>
    <w:rsid w:val="009A1548"/>
    <w:rsid w:val="009A1A15"/>
    <w:rsid w:val="009A20FE"/>
    <w:rsid w:val="009A3474"/>
    <w:rsid w:val="009A4702"/>
    <w:rsid w:val="009B077D"/>
    <w:rsid w:val="009B1B3D"/>
    <w:rsid w:val="009B67D6"/>
    <w:rsid w:val="009C2C75"/>
    <w:rsid w:val="009C39AE"/>
    <w:rsid w:val="009C4B05"/>
    <w:rsid w:val="009C5901"/>
    <w:rsid w:val="009D0CE6"/>
    <w:rsid w:val="009D148B"/>
    <w:rsid w:val="009D1D9D"/>
    <w:rsid w:val="009F0864"/>
    <w:rsid w:val="009F742C"/>
    <w:rsid w:val="00A01F07"/>
    <w:rsid w:val="00A1222A"/>
    <w:rsid w:val="00A153F0"/>
    <w:rsid w:val="00A20C41"/>
    <w:rsid w:val="00A24038"/>
    <w:rsid w:val="00A24254"/>
    <w:rsid w:val="00A267EA"/>
    <w:rsid w:val="00A26E80"/>
    <w:rsid w:val="00A336BD"/>
    <w:rsid w:val="00A4214A"/>
    <w:rsid w:val="00A52CE6"/>
    <w:rsid w:val="00A607A4"/>
    <w:rsid w:val="00A61ABB"/>
    <w:rsid w:val="00A625B9"/>
    <w:rsid w:val="00A66AEE"/>
    <w:rsid w:val="00A84986"/>
    <w:rsid w:val="00A85043"/>
    <w:rsid w:val="00A86709"/>
    <w:rsid w:val="00A86ABA"/>
    <w:rsid w:val="00A90860"/>
    <w:rsid w:val="00A90DB7"/>
    <w:rsid w:val="00A92A3C"/>
    <w:rsid w:val="00AA1B73"/>
    <w:rsid w:val="00AA1BD8"/>
    <w:rsid w:val="00AA27DD"/>
    <w:rsid w:val="00AA30FE"/>
    <w:rsid w:val="00AA3E30"/>
    <w:rsid w:val="00AA71C1"/>
    <w:rsid w:val="00AA7AA9"/>
    <w:rsid w:val="00AB026B"/>
    <w:rsid w:val="00AB13AD"/>
    <w:rsid w:val="00AB2DBA"/>
    <w:rsid w:val="00AC3461"/>
    <w:rsid w:val="00AC54CA"/>
    <w:rsid w:val="00AC589C"/>
    <w:rsid w:val="00AC6775"/>
    <w:rsid w:val="00AD3224"/>
    <w:rsid w:val="00AD4C29"/>
    <w:rsid w:val="00AE013D"/>
    <w:rsid w:val="00AE1E54"/>
    <w:rsid w:val="00AE4C86"/>
    <w:rsid w:val="00AF0223"/>
    <w:rsid w:val="00AF203D"/>
    <w:rsid w:val="00AF3217"/>
    <w:rsid w:val="00AF5C8E"/>
    <w:rsid w:val="00B062C8"/>
    <w:rsid w:val="00B13862"/>
    <w:rsid w:val="00B13D77"/>
    <w:rsid w:val="00B16A74"/>
    <w:rsid w:val="00B173EB"/>
    <w:rsid w:val="00B2003C"/>
    <w:rsid w:val="00B25C44"/>
    <w:rsid w:val="00B25C5B"/>
    <w:rsid w:val="00B3598C"/>
    <w:rsid w:val="00B372A4"/>
    <w:rsid w:val="00B372FA"/>
    <w:rsid w:val="00B373D1"/>
    <w:rsid w:val="00B41042"/>
    <w:rsid w:val="00B43A75"/>
    <w:rsid w:val="00B44B8C"/>
    <w:rsid w:val="00B46E5F"/>
    <w:rsid w:val="00B47C8A"/>
    <w:rsid w:val="00B50088"/>
    <w:rsid w:val="00B50ED5"/>
    <w:rsid w:val="00B52E0A"/>
    <w:rsid w:val="00B54E5E"/>
    <w:rsid w:val="00B56FE3"/>
    <w:rsid w:val="00B6128E"/>
    <w:rsid w:val="00B6254F"/>
    <w:rsid w:val="00B639A8"/>
    <w:rsid w:val="00B63B68"/>
    <w:rsid w:val="00B72300"/>
    <w:rsid w:val="00B725CD"/>
    <w:rsid w:val="00B774F2"/>
    <w:rsid w:val="00B8225D"/>
    <w:rsid w:val="00B82A15"/>
    <w:rsid w:val="00B856C4"/>
    <w:rsid w:val="00B9197F"/>
    <w:rsid w:val="00B9246B"/>
    <w:rsid w:val="00B92BA4"/>
    <w:rsid w:val="00B953EC"/>
    <w:rsid w:val="00B95C20"/>
    <w:rsid w:val="00BA18F5"/>
    <w:rsid w:val="00BA315B"/>
    <w:rsid w:val="00BA33F8"/>
    <w:rsid w:val="00BA35D7"/>
    <w:rsid w:val="00BA60E9"/>
    <w:rsid w:val="00BA7E20"/>
    <w:rsid w:val="00BB2D29"/>
    <w:rsid w:val="00BC26B4"/>
    <w:rsid w:val="00BC44E7"/>
    <w:rsid w:val="00BD5ADC"/>
    <w:rsid w:val="00BD7B17"/>
    <w:rsid w:val="00BD7F02"/>
    <w:rsid w:val="00BD7F79"/>
    <w:rsid w:val="00BF2A03"/>
    <w:rsid w:val="00C01957"/>
    <w:rsid w:val="00C02487"/>
    <w:rsid w:val="00C04054"/>
    <w:rsid w:val="00C06A71"/>
    <w:rsid w:val="00C122E0"/>
    <w:rsid w:val="00C14F9A"/>
    <w:rsid w:val="00C17C77"/>
    <w:rsid w:val="00C21CA3"/>
    <w:rsid w:val="00C21F93"/>
    <w:rsid w:val="00C22832"/>
    <w:rsid w:val="00C242FD"/>
    <w:rsid w:val="00C246F6"/>
    <w:rsid w:val="00C24B17"/>
    <w:rsid w:val="00C31D69"/>
    <w:rsid w:val="00C3258A"/>
    <w:rsid w:val="00C33069"/>
    <w:rsid w:val="00C34C16"/>
    <w:rsid w:val="00C37498"/>
    <w:rsid w:val="00C44D37"/>
    <w:rsid w:val="00C50980"/>
    <w:rsid w:val="00C541B3"/>
    <w:rsid w:val="00C5484B"/>
    <w:rsid w:val="00C626E6"/>
    <w:rsid w:val="00C63158"/>
    <w:rsid w:val="00C643CC"/>
    <w:rsid w:val="00C64827"/>
    <w:rsid w:val="00C7047C"/>
    <w:rsid w:val="00C90DCF"/>
    <w:rsid w:val="00C92963"/>
    <w:rsid w:val="00C92BEA"/>
    <w:rsid w:val="00C94CAE"/>
    <w:rsid w:val="00C9582C"/>
    <w:rsid w:val="00C96D5A"/>
    <w:rsid w:val="00CA4E7A"/>
    <w:rsid w:val="00CA75B4"/>
    <w:rsid w:val="00CA7FE1"/>
    <w:rsid w:val="00CB06F1"/>
    <w:rsid w:val="00CB0E36"/>
    <w:rsid w:val="00CB2325"/>
    <w:rsid w:val="00CB4C9C"/>
    <w:rsid w:val="00CB5A37"/>
    <w:rsid w:val="00CC06A4"/>
    <w:rsid w:val="00CC3C66"/>
    <w:rsid w:val="00CC44A1"/>
    <w:rsid w:val="00CC5371"/>
    <w:rsid w:val="00CC6A7C"/>
    <w:rsid w:val="00CC6AA6"/>
    <w:rsid w:val="00CC6CC5"/>
    <w:rsid w:val="00CD1EC6"/>
    <w:rsid w:val="00CD226B"/>
    <w:rsid w:val="00CD3978"/>
    <w:rsid w:val="00CD567E"/>
    <w:rsid w:val="00CD5F20"/>
    <w:rsid w:val="00CD77D0"/>
    <w:rsid w:val="00CE0225"/>
    <w:rsid w:val="00CE3B64"/>
    <w:rsid w:val="00CE4671"/>
    <w:rsid w:val="00CE6647"/>
    <w:rsid w:val="00CE79FD"/>
    <w:rsid w:val="00CF1397"/>
    <w:rsid w:val="00CF68C4"/>
    <w:rsid w:val="00D03F9C"/>
    <w:rsid w:val="00D050B2"/>
    <w:rsid w:val="00D05BCA"/>
    <w:rsid w:val="00D10741"/>
    <w:rsid w:val="00D10EA0"/>
    <w:rsid w:val="00D20A9A"/>
    <w:rsid w:val="00D21A93"/>
    <w:rsid w:val="00D22211"/>
    <w:rsid w:val="00D24160"/>
    <w:rsid w:val="00D24796"/>
    <w:rsid w:val="00D266DF"/>
    <w:rsid w:val="00D33D68"/>
    <w:rsid w:val="00D365D7"/>
    <w:rsid w:val="00D437B3"/>
    <w:rsid w:val="00D468AC"/>
    <w:rsid w:val="00D51EAE"/>
    <w:rsid w:val="00D535AA"/>
    <w:rsid w:val="00D55EAB"/>
    <w:rsid w:val="00D564AA"/>
    <w:rsid w:val="00D6120E"/>
    <w:rsid w:val="00D6341B"/>
    <w:rsid w:val="00D71E79"/>
    <w:rsid w:val="00D7453D"/>
    <w:rsid w:val="00D815A4"/>
    <w:rsid w:val="00D82A76"/>
    <w:rsid w:val="00D876AE"/>
    <w:rsid w:val="00D9334F"/>
    <w:rsid w:val="00D967AE"/>
    <w:rsid w:val="00D96A09"/>
    <w:rsid w:val="00D97E9A"/>
    <w:rsid w:val="00DA0760"/>
    <w:rsid w:val="00DA6233"/>
    <w:rsid w:val="00DA642C"/>
    <w:rsid w:val="00DA7FC5"/>
    <w:rsid w:val="00DB0BDB"/>
    <w:rsid w:val="00DB2107"/>
    <w:rsid w:val="00DB282E"/>
    <w:rsid w:val="00DC0A3C"/>
    <w:rsid w:val="00DC1ECC"/>
    <w:rsid w:val="00DC2F0C"/>
    <w:rsid w:val="00DC3B7D"/>
    <w:rsid w:val="00DD2196"/>
    <w:rsid w:val="00DD26C2"/>
    <w:rsid w:val="00DD71CA"/>
    <w:rsid w:val="00DD77B6"/>
    <w:rsid w:val="00DE42C2"/>
    <w:rsid w:val="00DE59BA"/>
    <w:rsid w:val="00DF1A24"/>
    <w:rsid w:val="00DF6D17"/>
    <w:rsid w:val="00E055BE"/>
    <w:rsid w:val="00E06DAA"/>
    <w:rsid w:val="00E11BF1"/>
    <w:rsid w:val="00E14F01"/>
    <w:rsid w:val="00E171E7"/>
    <w:rsid w:val="00E249C4"/>
    <w:rsid w:val="00E27058"/>
    <w:rsid w:val="00E2764F"/>
    <w:rsid w:val="00E27FB3"/>
    <w:rsid w:val="00E311DB"/>
    <w:rsid w:val="00E34897"/>
    <w:rsid w:val="00E35012"/>
    <w:rsid w:val="00E36A05"/>
    <w:rsid w:val="00E37E60"/>
    <w:rsid w:val="00E57E1A"/>
    <w:rsid w:val="00E61E04"/>
    <w:rsid w:val="00E64325"/>
    <w:rsid w:val="00E654B9"/>
    <w:rsid w:val="00E670B3"/>
    <w:rsid w:val="00E673A6"/>
    <w:rsid w:val="00E67987"/>
    <w:rsid w:val="00E70AD3"/>
    <w:rsid w:val="00E7130F"/>
    <w:rsid w:val="00E73D25"/>
    <w:rsid w:val="00E7608E"/>
    <w:rsid w:val="00E83D62"/>
    <w:rsid w:val="00E8586C"/>
    <w:rsid w:val="00E9129A"/>
    <w:rsid w:val="00E9149D"/>
    <w:rsid w:val="00E9393E"/>
    <w:rsid w:val="00E94041"/>
    <w:rsid w:val="00E95E25"/>
    <w:rsid w:val="00EA7A31"/>
    <w:rsid w:val="00EB3F98"/>
    <w:rsid w:val="00EB664D"/>
    <w:rsid w:val="00EC0AA7"/>
    <w:rsid w:val="00EC17D5"/>
    <w:rsid w:val="00EC1C3C"/>
    <w:rsid w:val="00EC7E4D"/>
    <w:rsid w:val="00ED1251"/>
    <w:rsid w:val="00ED1842"/>
    <w:rsid w:val="00ED6DC4"/>
    <w:rsid w:val="00ED7F55"/>
    <w:rsid w:val="00EE4A6D"/>
    <w:rsid w:val="00EF0066"/>
    <w:rsid w:val="00EF2BF8"/>
    <w:rsid w:val="00F130ED"/>
    <w:rsid w:val="00F223D2"/>
    <w:rsid w:val="00F233F1"/>
    <w:rsid w:val="00F35943"/>
    <w:rsid w:val="00F366C0"/>
    <w:rsid w:val="00F377CB"/>
    <w:rsid w:val="00F55AC1"/>
    <w:rsid w:val="00F57982"/>
    <w:rsid w:val="00F63F8B"/>
    <w:rsid w:val="00F64584"/>
    <w:rsid w:val="00F73621"/>
    <w:rsid w:val="00F73A81"/>
    <w:rsid w:val="00F759CA"/>
    <w:rsid w:val="00F75EE1"/>
    <w:rsid w:val="00F77C73"/>
    <w:rsid w:val="00F8054D"/>
    <w:rsid w:val="00F84017"/>
    <w:rsid w:val="00F86F4F"/>
    <w:rsid w:val="00F8764C"/>
    <w:rsid w:val="00F932CD"/>
    <w:rsid w:val="00F94A0A"/>
    <w:rsid w:val="00FA236E"/>
    <w:rsid w:val="00FA3DE0"/>
    <w:rsid w:val="00FA7B1F"/>
    <w:rsid w:val="00FB02C3"/>
    <w:rsid w:val="00FB03F2"/>
    <w:rsid w:val="00FB0546"/>
    <w:rsid w:val="00FC485A"/>
    <w:rsid w:val="00FC5C4F"/>
    <w:rsid w:val="00FC688B"/>
    <w:rsid w:val="00FC6A19"/>
    <w:rsid w:val="00FD2983"/>
    <w:rsid w:val="00FD4174"/>
    <w:rsid w:val="00FD42F1"/>
    <w:rsid w:val="00FD4A67"/>
    <w:rsid w:val="00FD5830"/>
    <w:rsid w:val="00FD7936"/>
    <w:rsid w:val="00FE1537"/>
    <w:rsid w:val="00FE274E"/>
    <w:rsid w:val="00FE3F45"/>
    <w:rsid w:val="00FE449E"/>
    <w:rsid w:val="00FE485A"/>
    <w:rsid w:val="00FE6007"/>
    <w:rsid w:val="00FF28DE"/>
    <w:rsid w:val="00FF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35D7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E25"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E95E2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E95E25"/>
    <w:pPr>
      <w:keepNext/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E95E25"/>
    <w:pPr>
      <w:keepNext/>
      <w:jc w:val="center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E95E25"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E95E25"/>
    <w:pPr>
      <w:keepNext/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qFormat/>
    <w:rsid w:val="00E95E25"/>
    <w:pPr>
      <w:keepNext/>
      <w:spacing w:line="180" w:lineRule="atLeast"/>
      <w:ind w:left="3260" w:hanging="32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E95E25"/>
    <w:pPr>
      <w:keepNext/>
      <w:spacing w:line="180" w:lineRule="atLeast"/>
      <w:ind w:left="1985"/>
      <w:jc w:val="both"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E95E25"/>
    <w:pPr>
      <w:keepNext/>
      <w:spacing w:line="120" w:lineRule="atLeast"/>
      <w:jc w:val="both"/>
      <w:outlineLvl w:val="8"/>
    </w:pPr>
    <w:rPr>
      <w:b/>
      <w:spacing w:val="1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95E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5E25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rsid w:val="00E95E25"/>
    <w:pPr>
      <w:spacing w:after="60" w:line="180" w:lineRule="atLeast"/>
      <w:ind w:left="426"/>
      <w:jc w:val="both"/>
    </w:pPr>
    <w:rPr>
      <w:spacing w:val="10"/>
      <w:sz w:val="20"/>
    </w:rPr>
  </w:style>
  <w:style w:type="paragraph" w:styleId="Textkrper-Zeileneinzug">
    <w:name w:val="Body Text Indent"/>
    <w:basedOn w:val="Standard"/>
    <w:rsid w:val="00E95E25"/>
    <w:pPr>
      <w:ind w:left="709"/>
    </w:pPr>
  </w:style>
  <w:style w:type="paragraph" w:styleId="Textkrper2">
    <w:name w:val="Body Text 2"/>
    <w:basedOn w:val="Standard"/>
    <w:rsid w:val="00E95E25"/>
    <w:pPr>
      <w:jc w:val="both"/>
    </w:pPr>
    <w:rPr>
      <w:sz w:val="22"/>
    </w:rPr>
  </w:style>
  <w:style w:type="paragraph" w:styleId="Textkrper-Einzug2">
    <w:name w:val="Body Text Indent 2"/>
    <w:basedOn w:val="Standard"/>
    <w:rsid w:val="00E95E25"/>
    <w:pPr>
      <w:ind w:left="993" w:hanging="993"/>
    </w:pPr>
  </w:style>
  <w:style w:type="paragraph" w:customStyle="1" w:styleId="Szeile">
    <w:name w:val="Szeile"/>
    <w:basedOn w:val="Standard"/>
    <w:rsid w:val="00E95E25"/>
    <w:pPr>
      <w:spacing w:after="120"/>
    </w:pPr>
    <w:rPr>
      <w:sz w:val="20"/>
    </w:rPr>
  </w:style>
  <w:style w:type="paragraph" w:styleId="Beschriftung">
    <w:name w:val="caption"/>
    <w:basedOn w:val="Standard"/>
    <w:next w:val="Standard"/>
    <w:qFormat/>
    <w:rsid w:val="00E95E25"/>
    <w:pPr>
      <w:jc w:val="center"/>
    </w:pPr>
    <w:rPr>
      <w:b/>
      <w:bCs/>
      <w:sz w:val="22"/>
    </w:rPr>
  </w:style>
  <w:style w:type="paragraph" w:styleId="Textkrper3">
    <w:name w:val="Body Text 3"/>
    <w:basedOn w:val="Standard"/>
    <w:rsid w:val="00E95E25"/>
    <w:pPr>
      <w:jc w:val="both"/>
    </w:pPr>
  </w:style>
  <w:style w:type="paragraph" w:styleId="Textkrper">
    <w:name w:val="Body Text"/>
    <w:basedOn w:val="Standard"/>
    <w:rsid w:val="00E95E25"/>
    <w:pPr>
      <w:jc w:val="center"/>
    </w:pPr>
  </w:style>
  <w:style w:type="paragraph" w:customStyle="1" w:styleId="SR">
    <w:name w:val="SR"/>
    <w:basedOn w:val="Standard"/>
    <w:rsid w:val="00E95E25"/>
    <w:pPr>
      <w:keepNext/>
      <w:tabs>
        <w:tab w:val="right" w:pos="6521"/>
      </w:tabs>
    </w:pPr>
    <w:rPr>
      <w:sz w:val="20"/>
    </w:rPr>
  </w:style>
  <w:style w:type="paragraph" w:styleId="Titel">
    <w:name w:val="Title"/>
    <w:basedOn w:val="Standard"/>
    <w:qFormat/>
    <w:rsid w:val="00E95E25"/>
    <w:pPr>
      <w:jc w:val="center"/>
    </w:pPr>
    <w:rPr>
      <w:b/>
      <w:sz w:val="34"/>
    </w:rPr>
  </w:style>
  <w:style w:type="character" w:styleId="Seitenzahl">
    <w:name w:val="page number"/>
    <w:basedOn w:val="Absatz-Standardschriftart"/>
    <w:rsid w:val="00E95E25"/>
  </w:style>
  <w:style w:type="character" w:styleId="Hyperlink">
    <w:name w:val="Hyperlink"/>
    <w:rsid w:val="00AD3224"/>
    <w:rPr>
      <w:color w:val="0000FF"/>
      <w:u w:val="single"/>
    </w:rPr>
  </w:style>
  <w:style w:type="paragraph" w:customStyle="1" w:styleId="Singlenormal">
    <w:name w:val="Single normal"/>
    <w:basedOn w:val="Standard"/>
    <w:rsid w:val="004E49D3"/>
    <w:pPr>
      <w:tabs>
        <w:tab w:val="left" w:pos="3515"/>
        <w:tab w:val="left" w:pos="4422"/>
        <w:tab w:val="left" w:pos="4536"/>
        <w:tab w:val="left" w:pos="5387"/>
      </w:tabs>
    </w:pPr>
    <w:rPr>
      <w:rFonts w:ascii="Tahoma" w:hAnsi="Tahoma"/>
      <w:lang w:val="en-US"/>
    </w:rPr>
  </w:style>
  <w:style w:type="paragraph" w:customStyle="1" w:styleId="Bodynormal">
    <w:name w:val="Body normal"/>
    <w:basedOn w:val="Standard"/>
    <w:rsid w:val="00224425"/>
    <w:pPr>
      <w:spacing w:line="260" w:lineRule="exact"/>
      <w:ind w:left="1134"/>
    </w:pPr>
    <w:rPr>
      <w:rFonts w:ascii="Arial Narrow" w:eastAsia="Times" w:hAnsi="Arial Narrow"/>
      <w:color w:val="000000"/>
      <w:sz w:val="22"/>
    </w:rPr>
  </w:style>
  <w:style w:type="paragraph" w:customStyle="1" w:styleId="sr0">
    <w:name w:val="sr"/>
    <w:basedOn w:val="Standard"/>
    <w:rsid w:val="001F451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erschrift1Zchn">
    <w:name w:val="Überschrift 1 Zchn"/>
    <w:link w:val="berschrift1"/>
    <w:rsid w:val="00234EA7"/>
    <w:rPr>
      <w:rFonts w:ascii="Arial" w:hAnsi="Arial"/>
      <w:b/>
      <w:sz w:val="22"/>
    </w:rPr>
  </w:style>
  <w:style w:type="paragraph" w:customStyle="1" w:styleId="bodytext">
    <w:name w:val="bodytext"/>
    <w:basedOn w:val="Standard"/>
    <w:rsid w:val="00234EA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KopfzeileZchn">
    <w:name w:val="Kopfzeile Zchn"/>
    <w:link w:val="Kopfzeile"/>
    <w:rsid w:val="007D6AB6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D20A9A"/>
    <w:rPr>
      <w:rFonts w:ascii="Arial" w:hAnsi="Arial"/>
      <w:b/>
      <w:sz w:val="24"/>
    </w:rPr>
  </w:style>
  <w:style w:type="character" w:customStyle="1" w:styleId="berschrift3Zchn">
    <w:name w:val="Überschrift 3 Zchn"/>
    <w:link w:val="berschrift3"/>
    <w:rsid w:val="00D20A9A"/>
    <w:rPr>
      <w:rFonts w:ascii="Arial" w:hAnsi="Arial"/>
      <w:b/>
      <w:sz w:val="28"/>
    </w:rPr>
  </w:style>
  <w:style w:type="paragraph" w:styleId="Listenabsatz">
    <w:name w:val="List Paragraph"/>
    <w:basedOn w:val="Standard"/>
    <w:uiPriority w:val="34"/>
    <w:qFormat/>
    <w:rsid w:val="00CB2325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466D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66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3886E-B27D-4F31-89CE-5223F3AB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 28</vt:lpstr>
    </vt:vector>
  </TitlesOfParts>
  <Company>Frost-RL</Company>
  <LinksUpToDate>false</LinksUpToDate>
  <CharactersWithSpaces>6195</CharactersWithSpaces>
  <SharedDoc>false</SharedDoc>
  <HLinks>
    <vt:vector size="48" baseType="variant">
      <vt:variant>
        <vt:i4>5701737</vt:i4>
      </vt:variant>
      <vt:variant>
        <vt:i4>139</vt:i4>
      </vt:variant>
      <vt:variant>
        <vt:i4>0</vt:i4>
      </vt:variant>
      <vt:variant>
        <vt:i4>5</vt:i4>
      </vt:variant>
      <vt:variant>
        <vt:lpwstr>mailto:peter.roeder@drs-rollstuhlbasketball.de</vt:lpwstr>
      </vt:variant>
      <vt:variant>
        <vt:lpwstr/>
      </vt:variant>
      <vt:variant>
        <vt:i4>2228244</vt:i4>
      </vt:variant>
      <vt:variant>
        <vt:i4>136</vt:i4>
      </vt:variant>
      <vt:variant>
        <vt:i4>0</vt:i4>
      </vt:variant>
      <vt:variant>
        <vt:i4>5</vt:i4>
      </vt:variant>
      <vt:variant>
        <vt:lpwstr>mailto:detlef.krings@drs-rollstuhlbasketball.de</vt:lpwstr>
      </vt:variant>
      <vt:variant>
        <vt:lpwstr/>
      </vt:variant>
      <vt:variant>
        <vt:i4>7274501</vt:i4>
      </vt:variant>
      <vt:variant>
        <vt:i4>115</vt:i4>
      </vt:variant>
      <vt:variant>
        <vt:i4>0</vt:i4>
      </vt:variant>
      <vt:variant>
        <vt:i4>5</vt:i4>
      </vt:variant>
      <vt:variant>
        <vt:lpwstr>http://drs.org/download/download_formulare.html</vt:lpwstr>
      </vt:variant>
      <vt:variant>
        <vt:lpwstr/>
      </vt:variant>
      <vt:variant>
        <vt:i4>1769501</vt:i4>
      </vt:variant>
      <vt:variant>
        <vt:i4>112</vt:i4>
      </vt:variant>
      <vt:variant>
        <vt:i4>0</vt:i4>
      </vt:variant>
      <vt:variant>
        <vt:i4>5</vt:i4>
      </vt:variant>
      <vt:variant>
        <vt:lpwstr>mailto:rbb_dsch@web.de</vt:lpwstr>
      </vt:variant>
      <vt:variant>
        <vt:lpwstr/>
      </vt:variant>
      <vt:variant>
        <vt:i4>1769501</vt:i4>
      </vt:variant>
      <vt:variant>
        <vt:i4>109</vt:i4>
      </vt:variant>
      <vt:variant>
        <vt:i4>0</vt:i4>
      </vt:variant>
      <vt:variant>
        <vt:i4>5</vt:i4>
      </vt:variant>
      <vt:variant>
        <vt:lpwstr>mailto:rbb_dsch@web.de</vt:lpwstr>
      </vt:variant>
      <vt:variant>
        <vt:lpwstr/>
      </vt:variant>
      <vt:variant>
        <vt:i4>8257626</vt:i4>
      </vt:variant>
      <vt:variant>
        <vt:i4>106</vt:i4>
      </vt:variant>
      <vt:variant>
        <vt:i4>0</vt:i4>
      </vt:variant>
      <vt:variant>
        <vt:i4>5</vt:i4>
      </vt:variant>
      <vt:variant>
        <vt:lpwstr>mailto:U.Mehrens@buk-hamburg.de</vt:lpwstr>
      </vt:variant>
      <vt:variant>
        <vt:lpwstr/>
      </vt:variant>
      <vt:variant>
        <vt:i4>7340065</vt:i4>
      </vt:variant>
      <vt:variant>
        <vt:i4>15</vt:i4>
      </vt:variant>
      <vt:variant>
        <vt:i4>0</vt:i4>
      </vt:variant>
      <vt:variant>
        <vt:i4>5</vt:i4>
      </vt:variant>
      <vt:variant>
        <vt:lpwstr>http://www.drs-rollstuhlbasketball.de/</vt:lpwstr>
      </vt:variant>
      <vt:variant>
        <vt:lpwstr/>
      </vt:variant>
      <vt:variant>
        <vt:i4>3080213</vt:i4>
      </vt:variant>
      <vt:variant>
        <vt:i4>0</vt:i4>
      </vt:variant>
      <vt:variant>
        <vt:i4>0</vt:i4>
      </vt:variant>
      <vt:variant>
        <vt:i4>5</vt:i4>
      </vt:variant>
      <vt:variant>
        <vt:lpwstr>mailto:joneck@rbbl.de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 28</dc:title>
  <dc:creator>Otto</dc:creator>
  <cp:lastModifiedBy>StefanieRabert</cp:lastModifiedBy>
  <cp:revision>2</cp:revision>
  <cp:lastPrinted>2017-03-15T08:55:00Z</cp:lastPrinted>
  <dcterms:created xsi:type="dcterms:W3CDTF">2021-03-16T14:50:00Z</dcterms:created>
  <dcterms:modified xsi:type="dcterms:W3CDTF">2021-03-16T14:50:00Z</dcterms:modified>
</cp:coreProperties>
</file>